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297" w:rsidRPr="007D3E81" w:rsidRDefault="00DD2297" w:rsidP="00DD2297">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3GPP TSG-RAN</w:t>
      </w:r>
      <w:r>
        <w:rPr>
          <w:rFonts w:cs="Arial"/>
          <w:b/>
          <w:sz w:val="24"/>
          <w:szCs w:val="24"/>
        </w:rPr>
        <w:t xml:space="preserve"> WG</w:t>
      </w:r>
      <w:r w:rsidRPr="007D3E81">
        <w:rPr>
          <w:rFonts w:cs="Arial"/>
          <w:b/>
          <w:sz w:val="24"/>
          <w:szCs w:val="24"/>
        </w:rPr>
        <w:t xml:space="preserve">3 Meeting </w:t>
      </w:r>
      <w:r>
        <w:rPr>
          <w:rFonts w:cs="Arial"/>
          <w:b/>
          <w:sz w:val="24"/>
          <w:szCs w:val="24"/>
        </w:rPr>
        <w:t>#106</w:t>
      </w:r>
      <w:r w:rsidRPr="007D3E81">
        <w:rPr>
          <w:rFonts w:cs="Arial"/>
          <w:b/>
          <w:sz w:val="24"/>
          <w:szCs w:val="24"/>
        </w:rPr>
        <w:tab/>
      </w:r>
      <w:r>
        <w:rPr>
          <w:rFonts w:cs="Arial"/>
          <w:b/>
          <w:sz w:val="24"/>
          <w:szCs w:val="24"/>
        </w:rPr>
        <w:t>R3-</w:t>
      </w:r>
      <w:r w:rsidR="00360BD0">
        <w:rPr>
          <w:rFonts w:cs="Arial"/>
          <w:b/>
          <w:sz w:val="24"/>
          <w:szCs w:val="24"/>
        </w:rPr>
        <w:t>196675</w:t>
      </w:r>
    </w:p>
    <w:p w:rsidR="00DD2297" w:rsidRDefault="00DD2297" w:rsidP="00DD2297">
      <w:pPr>
        <w:pStyle w:val="CRCoverPage"/>
        <w:tabs>
          <w:tab w:val="right" w:pos="9639"/>
          <w:tab w:val="right" w:pos="13323"/>
        </w:tabs>
        <w:spacing w:after="0"/>
        <w:rPr>
          <w:rFonts w:cs="Arial"/>
          <w:b/>
          <w:sz w:val="24"/>
          <w:szCs w:val="24"/>
        </w:rPr>
      </w:pPr>
      <w:r>
        <w:rPr>
          <w:rFonts w:cs="Arial"/>
          <w:b/>
          <w:sz w:val="24"/>
          <w:szCs w:val="24"/>
        </w:rPr>
        <w:t>Reno, USA</w:t>
      </w:r>
      <w:r w:rsidRPr="00061B84">
        <w:rPr>
          <w:rFonts w:cs="Arial"/>
          <w:b/>
          <w:sz w:val="24"/>
          <w:szCs w:val="24"/>
        </w:rPr>
        <w:t xml:space="preserve">, </w:t>
      </w:r>
      <w:r>
        <w:rPr>
          <w:rFonts w:cs="Arial"/>
          <w:b/>
          <w:sz w:val="24"/>
          <w:szCs w:val="24"/>
        </w:rPr>
        <w:t>18 – 22 November</w:t>
      </w:r>
      <w:r w:rsidRPr="00061B84">
        <w:rPr>
          <w:rFonts w:cs="Arial"/>
          <w:b/>
          <w:sz w:val="24"/>
          <w:szCs w:val="24"/>
        </w:rPr>
        <w:t xml:space="preserve"> 2019</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C04B2">
        <w:rPr>
          <w:rFonts w:ascii="Arial" w:hAnsi="Arial"/>
          <w:sz w:val="24"/>
        </w:rPr>
        <w:t>Consideration on NB-</w:t>
      </w:r>
      <w:proofErr w:type="spellStart"/>
      <w:r w:rsidR="00AC04B2">
        <w:rPr>
          <w:rFonts w:ascii="Arial" w:hAnsi="Arial"/>
          <w:sz w:val="24"/>
        </w:rPr>
        <w:t>IoT</w:t>
      </w:r>
      <w:proofErr w:type="spellEnd"/>
      <w:r w:rsidR="00AC04B2">
        <w:rPr>
          <w:rFonts w:ascii="Arial" w:hAnsi="Arial"/>
          <w:sz w:val="24"/>
        </w:rPr>
        <w:t xml:space="preserve"> SON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717B8">
        <w:rPr>
          <w:rFonts w:ascii="Arial" w:hAnsi="Arial"/>
          <w:sz w:val="24"/>
          <w:lang w:eastAsia="zh-CN"/>
        </w:rPr>
        <w:t>14.</w:t>
      </w:r>
      <w:r w:rsidR="00AC04B2">
        <w:rPr>
          <w:rFonts w:ascii="Arial" w:hAnsi="Arial"/>
          <w:sz w:val="24"/>
          <w:lang w:eastAsia="zh-CN"/>
        </w:rPr>
        <w:t>4.1</w:t>
      </w:r>
    </w:p>
    <w:p w:rsidR="00AC04B2" w:rsidRPr="00AC04B2" w:rsidRDefault="0037119B" w:rsidP="00AC04B2">
      <w:pPr>
        <w:tabs>
          <w:tab w:val="left" w:pos="1985"/>
        </w:tabs>
        <w:ind w:left="1980" w:hanging="1980"/>
        <w:rPr>
          <w:rStyle w:val="af8"/>
          <w:rFonts w:eastAsia="Times New Roman"/>
          <w:lang w:val="en-GB"/>
        </w:rPr>
      </w:pPr>
      <w:r w:rsidRPr="007D3E81">
        <w:rPr>
          <w:rFonts w:ascii="Arial" w:hAnsi="Arial"/>
          <w:b/>
          <w:sz w:val="24"/>
        </w:rPr>
        <w:t>Document for:</w:t>
      </w:r>
      <w:r w:rsidRPr="007D3E81">
        <w:rPr>
          <w:rFonts w:ascii="Arial" w:hAnsi="Arial"/>
          <w:sz w:val="24"/>
        </w:rPr>
        <w:tab/>
      </w:r>
      <w:r w:rsidR="00AC04B2">
        <w:rPr>
          <w:rFonts w:ascii="Arial" w:hAnsi="Arial"/>
          <w:sz w:val="24"/>
          <w:lang w:eastAsia="zh-CN"/>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AC04B2" w:rsidRDefault="00AC04B2" w:rsidP="00AC04B2">
      <w:pPr>
        <w:rPr>
          <w:lang w:eastAsia="zh-CN"/>
        </w:rPr>
      </w:pPr>
      <w:bookmarkStart w:id="1" w:name="OLE_LINK1"/>
      <w:bookmarkStart w:id="2" w:name="OLE_LINK2"/>
      <w:r w:rsidRPr="00EA5873">
        <w:rPr>
          <w:lang w:eastAsia="zh-CN"/>
        </w:rPr>
        <w:t xml:space="preserve">In Rel-16 </w:t>
      </w:r>
      <w:r>
        <w:t>Additional</w:t>
      </w:r>
      <w:r w:rsidRPr="00337B6F">
        <w:t xml:space="preserve"> enhancements for NB-</w:t>
      </w:r>
      <w:proofErr w:type="spellStart"/>
      <w:r w:rsidRPr="00337B6F">
        <w:t>IoT</w:t>
      </w:r>
      <w:proofErr w:type="spellEnd"/>
      <w:r w:rsidRPr="00EA5873">
        <w:rPr>
          <w:lang w:eastAsia="zh-CN"/>
        </w:rPr>
        <w:t xml:space="preserve"> WI</w:t>
      </w:r>
      <w:r w:rsidR="00424892">
        <w:rPr>
          <w:lang w:eastAsia="zh-CN"/>
        </w:rPr>
        <w:t>,</w:t>
      </w:r>
      <w:r w:rsidRPr="00EA5873">
        <w:rPr>
          <w:lang w:eastAsia="zh-CN"/>
        </w:rPr>
        <w:t xml:space="preserve"> </w:t>
      </w:r>
      <w:r>
        <w:rPr>
          <w:lang w:eastAsia="zh-CN"/>
        </w:rPr>
        <w:t>there is one objective about network management tool enhancement:</w:t>
      </w:r>
    </w:p>
    <w:p w:rsidR="00AC04B2" w:rsidRPr="00BE6C0C" w:rsidRDefault="00AC04B2" w:rsidP="00AC04B2">
      <w:pPr>
        <w:spacing w:after="0"/>
        <w:ind w:left="284"/>
        <w:rPr>
          <w:b/>
          <w:bCs/>
        </w:rPr>
      </w:pPr>
      <w:r w:rsidRPr="00BE6C0C">
        <w:rPr>
          <w:b/>
          <w:bCs/>
        </w:rPr>
        <w:t>Network management tool enhancement:</w:t>
      </w:r>
    </w:p>
    <w:p w:rsidR="00AC04B2" w:rsidRPr="00BE6C0C" w:rsidRDefault="00AC04B2" w:rsidP="00AC04B2">
      <w:pPr>
        <w:numPr>
          <w:ilvl w:val="0"/>
          <w:numId w:val="36"/>
        </w:numPr>
        <w:overflowPunct w:val="0"/>
        <w:autoSpaceDE w:val="0"/>
        <w:autoSpaceDN w:val="0"/>
        <w:adjustRightInd w:val="0"/>
        <w:spacing w:after="0"/>
        <w:ind w:left="1004"/>
        <w:textAlignment w:val="baseline"/>
        <w:rPr>
          <w:bCs/>
        </w:rPr>
      </w:pPr>
      <w:r w:rsidRPr="00BE6C0C">
        <w:rPr>
          <w:bCs/>
        </w:rPr>
        <w:t>SON support for reporting of [RAN2, RAN3]</w:t>
      </w:r>
    </w:p>
    <w:p w:rsidR="00AC04B2" w:rsidRPr="00BE6C0C" w:rsidRDefault="00AC04B2" w:rsidP="00AC04B2">
      <w:pPr>
        <w:numPr>
          <w:ilvl w:val="1"/>
          <w:numId w:val="36"/>
        </w:numPr>
        <w:overflowPunct w:val="0"/>
        <w:autoSpaceDE w:val="0"/>
        <w:autoSpaceDN w:val="0"/>
        <w:adjustRightInd w:val="0"/>
        <w:spacing w:after="0"/>
        <w:ind w:left="1724"/>
        <w:textAlignment w:val="baseline"/>
        <w:rPr>
          <w:bCs/>
        </w:rPr>
      </w:pPr>
      <w:r w:rsidRPr="00BE6C0C">
        <w:rPr>
          <w:bCs/>
        </w:rPr>
        <w:t>Cell Global Identity and strongest measured cell(s) (ANR)</w:t>
      </w:r>
    </w:p>
    <w:p w:rsidR="00AC04B2" w:rsidRPr="00BE6C0C" w:rsidRDefault="00AC04B2" w:rsidP="00AC04B2">
      <w:pPr>
        <w:numPr>
          <w:ilvl w:val="1"/>
          <w:numId w:val="36"/>
        </w:numPr>
        <w:overflowPunct w:val="0"/>
        <w:autoSpaceDE w:val="0"/>
        <w:autoSpaceDN w:val="0"/>
        <w:adjustRightInd w:val="0"/>
        <w:spacing w:after="0"/>
        <w:ind w:left="1724"/>
        <w:textAlignment w:val="baseline"/>
        <w:rPr>
          <w:bCs/>
        </w:rPr>
      </w:pPr>
      <w:r w:rsidRPr="00BE6C0C">
        <w:rPr>
          <w:bCs/>
        </w:rPr>
        <w:t>Random access performance</w:t>
      </w:r>
    </w:p>
    <w:p w:rsidR="00AC04B2" w:rsidRPr="00BE6C0C" w:rsidRDefault="00AC04B2" w:rsidP="00AC04B2">
      <w:pPr>
        <w:numPr>
          <w:ilvl w:val="1"/>
          <w:numId w:val="36"/>
        </w:numPr>
        <w:overflowPunct w:val="0"/>
        <w:autoSpaceDE w:val="0"/>
        <w:autoSpaceDN w:val="0"/>
        <w:adjustRightInd w:val="0"/>
        <w:ind w:left="1724"/>
        <w:textAlignment w:val="baseline"/>
        <w:rPr>
          <w:bCs/>
        </w:rPr>
      </w:pPr>
      <w:r w:rsidRPr="00BE6C0C">
        <w:rPr>
          <w:bCs/>
        </w:rPr>
        <w:t>Radio link failure (RLF), if needed</w:t>
      </w:r>
    </w:p>
    <w:p w:rsidR="00AC04B2" w:rsidRPr="007D3E81" w:rsidRDefault="00AC04B2" w:rsidP="00AC04B2">
      <w:pPr>
        <w:rPr>
          <w:lang w:eastAsia="zh-CN"/>
        </w:rPr>
      </w:pPr>
      <w:r>
        <w:rPr>
          <w:lang w:eastAsia="zh-CN"/>
        </w:rPr>
        <w:t>In this contribution, we discuss the how to support RLF</w:t>
      </w:r>
      <w:r w:rsidR="00424892">
        <w:rPr>
          <w:lang w:eastAsia="zh-CN"/>
        </w:rPr>
        <w:t xml:space="preserve"> report exchange</w:t>
      </w:r>
      <w:r w:rsidR="00CB7F70">
        <w:rPr>
          <w:lang w:eastAsia="zh-CN"/>
        </w:rPr>
        <w:t>, NPRACH configuration exchange and ANR Report</w:t>
      </w:r>
      <w:r w:rsidR="00424892">
        <w:rPr>
          <w:lang w:eastAsia="zh-CN"/>
        </w:rPr>
        <w:t xml:space="preserve"> exchange</w:t>
      </w:r>
      <w:r>
        <w:rPr>
          <w:lang w:eastAsia="zh-CN"/>
        </w:rPr>
        <w:t xml:space="preserve"> for NB-</w:t>
      </w:r>
      <w:proofErr w:type="spellStart"/>
      <w:r>
        <w:rPr>
          <w:lang w:eastAsia="zh-CN"/>
        </w:rPr>
        <w:t>IoT</w:t>
      </w:r>
      <w:proofErr w:type="spellEnd"/>
      <w:r>
        <w:rPr>
          <w:lang w:eastAsia="zh-CN"/>
        </w:rPr>
        <w:t>.</w:t>
      </w:r>
    </w:p>
    <w:p w:rsidR="00006AA0" w:rsidRPr="007D3E81" w:rsidRDefault="00A96C0F"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E51BA4" w:rsidRPr="00CB7F70" w:rsidRDefault="00CB7F70" w:rsidP="00CB7F70">
      <w:pPr>
        <w:outlineLvl w:val="1"/>
        <w:rPr>
          <w:rFonts w:eastAsiaTheme="minorEastAsia"/>
          <w:b/>
          <w:sz w:val="22"/>
          <w:lang w:eastAsia="zh-CN"/>
        </w:rPr>
      </w:pPr>
      <w:r w:rsidRPr="004F7F67">
        <w:rPr>
          <w:rFonts w:eastAsiaTheme="minorEastAsia"/>
          <w:b/>
          <w:sz w:val="22"/>
          <w:highlight w:val="yellow"/>
          <w:lang w:eastAsia="zh-CN"/>
        </w:rPr>
        <w:t>2.1 RLF report exchange</w:t>
      </w:r>
    </w:p>
    <w:p w:rsidR="004F7F67" w:rsidRPr="00DC7CE2" w:rsidRDefault="004F7F67" w:rsidP="004F7F67">
      <w:r w:rsidRPr="00DC7CE2">
        <w:t xml:space="preserve">Some discussions took place </w:t>
      </w:r>
      <w:r>
        <w:t>in the previous RAN2 meetings</w:t>
      </w:r>
      <w:r w:rsidRPr="00DC7CE2">
        <w:t xml:space="preserve"> and the following agreement</w:t>
      </w:r>
      <w:r>
        <w:t>s</w:t>
      </w:r>
      <w:r w:rsidRPr="00DC7CE2">
        <w:t xml:space="preserve"> w</w:t>
      </w:r>
      <w:r>
        <w:t>ere</w:t>
      </w:r>
      <w:r w:rsidRPr="00DC7CE2">
        <w:t xml:space="preserve"> made: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8784"/>
      </w:tblGrid>
      <w:tr w:rsidR="004F7F67" w:rsidRPr="004F7F67" w:rsidTr="00424892">
        <w:trPr>
          <w:jc w:val="center"/>
        </w:trPr>
        <w:tc>
          <w:tcPr>
            <w:tcW w:w="8784" w:type="dxa"/>
            <w:shd w:val="pct5" w:color="auto" w:fill="auto"/>
          </w:tcPr>
          <w:p w:rsidR="004F7F67" w:rsidRPr="004F7F67" w:rsidRDefault="004F7F67" w:rsidP="004F7F67">
            <w:pPr>
              <w:spacing w:after="0" w:line="0" w:lineRule="atLeast"/>
              <w:rPr>
                <w:rFonts w:ascii="Arial" w:hAnsi="Arial" w:cs="Arial"/>
                <w:sz w:val="16"/>
                <w:lang w:val="en-US" w:eastAsia="ja-JP"/>
              </w:rPr>
            </w:pPr>
            <w:r w:rsidRPr="004F7F67">
              <w:rPr>
                <w:rFonts w:ascii="Arial" w:hAnsi="Arial" w:cs="Arial"/>
                <w:sz w:val="16"/>
                <w:highlight w:val="green"/>
                <w:lang w:val="en-US" w:eastAsia="ja-JP"/>
              </w:rPr>
              <w:t>RAN2#105 agreements:</w:t>
            </w:r>
          </w:p>
          <w:p w:rsidR="004F7F67" w:rsidRPr="004F7F67" w:rsidRDefault="004F7F67" w:rsidP="004F7F67">
            <w:pPr>
              <w:pStyle w:val="Agreement"/>
              <w:numPr>
                <w:ilvl w:val="0"/>
                <w:numId w:val="0"/>
              </w:numPr>
              <w:spacing w:before="120" w:line="0" w:lineRule="atLeast"/>
              <w:ind w:left="567"/>
              <w:rPr>
                <w:rFonts w:cs="Arial"/>
                <w:b w:val="0"/>
                <w:sz w:val="16"/>
                <w:lang w:val="en-US" w:eastAsia="ja-JP"/>
              </w:rPr>
            </w:pPr>
            <w:r w:rsidRPr="004F7F67">
              <w:rPr>
                <w:b w:val="0"/>
                <w:sz w:val="16"/>
              </w:rPr>
              <w:t>RLF report:</w:t>
            </w:r>
          </w:p>
          <w:p w:rsidR="004F7F67" w:rsidRPr="004F7F67" w:rsidRDefault="004F7F67" w:rsidP="004F7F67">
            <w:pPr>
              <w:pStyle w:val="Agreement"/>
              <w:tabs>
                <w:tab w:val="clear" w:pos="315"/>
              </w:tabs>
              <w:spacing w:before="120" w:line="0" w:lineRule="atLeast"/>
              <w:ind w:left="927" w:firstLine="400"/>
              <w:rPr>
                <w:b w:val="0"/>
                <w:sz w:val="16"/>
                <w:lang w:val="en-US"/>
              </w:rPr>
            </w:pPr>
            <w:r w:rsidRPr="004F7F67">
              <w:rPr>
                <w:b w:val="0"/>
                <w:sz w:val="16"/>
                <w:lang w:val="en-US"/>
              </w:rPr>
              <w:t xml:space="preserve">The UE informs network about having an RLF report available via </w:t>
            </w:r>
            <w:proofErr w:type="spellStart"/>
            <w:r w:rsidRPr="004F7F67">
              <w:rPr>
                <w:b w:val="0"/>
                <w:sz w:val="16"/>
                <w:lang w:val="en-US"/>
              </w:rPr>
              <w:t>rlf-InfoAvailable</w:t>
            </w:r>
            <w:proofErr w:type="spellEnd"/>
            <w:r w:rsidRPr="004F7F67">
              <w:rPr>
                <w:b w:val="0"/>
                <w:sz w:val="16"/>
                <w:lang w:val="en-US"/>
              </w:rPr>
              <w:t xml:space="preserve"> indication during the initial RRC connection re-establishment process after RLF. The </w:t>
            </w:r>
            <w:proofErr w:type="spellStart"/>
            <w:r w:rsidRPr="004F7F67">
              <w:rPr>
                <w:b w:val="0"/>
                <w:sz w:val="16"/>
                <w:lang w:val="en-US"/>
              </w:rPr>
              <w:t>rlf-InfoAvailable</w:t>
            </w:r>
            <w:proofErr w:type="spellEnd"/>
            <w:r w:rsidRPr="004F7F67">
              <w:rPr>
                <w:b w:val="0"/>
                <w:sz w:val="16"/>
                <w:lang w:val="en-US"/>
              </w:rPr>
              <w:t xml:space="preserve"> parameter is included in Msg5 of the RRC connection re-establishment process.</w:t>
            </w:r>
          </w:p>
          <w:p w:rsidR="004F7F67" w:rsidRPr="004F7F67" w:rsidRDefault="004F7F67" w:rsidP="004F7F67">
            <w:pPr>
              <w:pStyle w:val="Agreement"/>
              <w:tabs>
                <w:tab w:val="clear" w:pos="315"/>
              </w:tabs>
              <w:spacing w:before="120" w:line="0" w:lineRule="atLeast"/>
              <w:ind w:left="927" w:firstLine="400"/>
              <w:rPr>
                <w:b w:val="0"/>
                <w:sz w:val="16"/>
                <w:lang w:val="en-US"/>
              </w:rPr>
            </w:pPr>
            <w:r w:rsidRPr="004F7F67">
              <w:rPr>
                <w:b w:val="0"/>
                <w:sz w:val="16"/>
                <w:lang w:val="en-US"/>
              </w:rPr>
              <w:t xml:space="preserve">It is up to the network to decide when to request for the RLF report, using </w:t>
            </w:r>
            <w:proofErr w:type="spellStart"/>
            <w:r w:rsidRPr="004F7F67">
              <w:rPr>
                <w:b w:val="0"/>
                <w:sz w:val="16"/>
                <w:lang w:val="en-US"/>
              </w:rPr>
              <w:t>UEInformationRequest</w:t>
            </w:r>
            <w:proofErr w:type="spellEnd"/>
            <w:r w:rsidRPr="004F7F67">
              <w:rPr>
                <w:b w:val="0"/>
                <w:sz w:val="16"/>
                <w:lang w:val="en-US"/>
              </w:rPr>
              <w:t>/</w:t>
            </w:r>
            <w:proofErr w:type="spellStart"/>
            <w:r w:rsidRPr="004F7F67">
              <w:rPr>
                <w:b w:val="0"/>
                <w:sz w:val="16"/>
                <w:lang w:val="en-US"/>
              </w:rPr>
              <w:t>UEInformationResponse</w:t>
            </w:r>
            <w:proofErr w:type="spellEnd"/>
            <w:r w:rsidRPr="004F7F67">
              <w:rPr>
                <w:b w:val="0"/>
                <w:sz w:val="16"/>
                <w:lang w:val="en-US"/>
              </w:rPr>
              <w:t xml:space="preserve"> procedure.</w:t>
            </w:r>
          </w:p>
          <w:p w:rsidR="004F7F67" w:rsidRPr="004F7F67" w:rsidRDefault="004F7F67" w:rsidP="004F7F67">
            <w:pPr>
              <w:pStyle w:val="Agreement"/>
              <w:tabs>
                <w:tab w:val="clear" w:pos="315"/>
              </w:tabs>
              <w:spacing w:before="120" w:line="0" w:lineRule="atLeast"/>
              <w:ind w:left="927" w:firstLine="400"/>
              <w:rPr>
                <w:b w:val="0"/>
                <w:sz w:val="16"/>
                <w:lang w:val="en-US"/>
              </w:rPr>
            </w:pPr>
            <w:r w:rsidRPr="004F7F67">
              <w:rPr>
                <w:b w:val="0"/>
                <w:sz w:val="16"/>
                <w:lang w:val="en-US"/>
              </w:rPr>
              <w:t xml:space="preserve">In case of no/failed RRC connection re-establishment, the UE may store the RLF report for indicating </w:t>
            </w:r>
            <w:proofErr w:type="spellStart"/>
            <w:r w:rsidRPr="004F7F67">
              <w:rPr>
                <w:b w:val="0"/>
                <w:sz w:val="16"/>
                <w:lang w:val="en-US"/>
              </w:rPr>
              <w:t>rlf-InfoAvailable</w:t>
            </w:r>
            <w:proofErr w:type="spellEnd"/>
            <w:r w:rsidRPr="004F7F67">
              <w:rPr>
                <w:b w:val="0"/>
                <w:sz w:val="16"/>
                <w:lang w:val="en-US"/>
              </w:rPr>
              <w:t xml:space="preserve"> in Msg5 of later connection establishment.</w:t>
            </w:r>
          </w:p>
          <w:p w:rsidR="004F7F67" w:rsidRPr="004F7F67" w:rsidRDefault="004F7F67" w:rsidP="004F7F67">
            <w:pPr>
              <w:pStyle w:val="Agreement"/>
              <w:tabs>
                <w:tab w:val="clear" w:pos="315"/>
              </w:tabs>
              <w:spacing w:before="120" w:line="0" w:lineRule="atLeast"/>
              <w:ind w:left="927" w:firstLine="400"/>
              <w:rPr>
                <w:b w:val="0"/>
                <w:sz w:val="16"/>
                <w:lang w:val="en-US"/>
              </w:rPr>
            </w:pPr>
            <w:r w:rsidRPr="004F7F67">
              <w:rPr>
                <w:b w:val="0"/>
                <w:sz w:val="16"/>
                <w:lang w:val="en-US"/>
              </w:rPr>
              <w:t>The following legacy parameters are supported for RLF reporting in NB-</w:t>
            </w:r>
            <w:proofErr w:type="spellStart"/>
            <w:r w:rsidRPr="004F7F67">
              <w:rPr>
                <w:b w:val="0"/>
                <w:sz w:val="16"/>
                <w:lang w:val="en-US"/>
              </w:rPr>
              <w:t>IoT</w:t>
            </w:r>
            <w:proofErr w:type="spellEnd"/>
            <w:r w:rsidRPr="004F7F67">
              <w:rPr>
                <w:b w:val="0"/>
                <w:sz w:val="16"/>
                <w:lang w:val="en-US"/>
              </w:rPr>
              <w:t>:</w:t>
            </w:r>
          </w:p>
          <w:p w:rsidR="004F7F67" w:rsidRPr="004F7F67" w:rsidRDefault="004F7F67" w:rsidP="004F7F67">
            <w:pPr>
              <w:pStyle w:val="Agreement"/>
              <w:numPr>
                <w:ilvl w:val="3"/>
                <w:numId w:val="37"/>
              </w:numPr>
              <w:tabs>
                <w:tab w:val="clear" w:pos="1125"/>
                <w:tab w:val="num" w:pos="2188"/>
              </w:tabs>
              <w:spacing w:before="120" w:line="0" w:lineRule="atLeast"/>
              <w:ind w:left="2188"/>
              <w:rPr>
                <w:b w:val="0"/>
                <w:sz w:val="16"/>
                <w:lang w:val="en-US"/>
              </w:rPr>
            </w:pPr>
            <w:r w:rsidRPr="004F7F67">
              <w:rPr>
                <w:b w:val="0"/>
                <w:sz w:val="16"/>
                <w:lang w:val="en-US"/>
              </w:rPr>
              <w:t>Failed cell ECGI</w:t>
            </w:r>
          </w:p>
          <w:p w:rsidR="004F7F67" w:rsidRPr="004F7F67" w:rsidRDefault="004F7F67" w:rsidP="004F7F67">
            <w:pPr>
              <w:pStyle w:val="Agreement"/>
              <w:numPr>
                <w:ilvl w:val="3"/>
                <w:numId w:val="37"/>
              </w:numPr>
              <w:tabs>
                <w:tab w:val="clear" w:pos="1125"/>
                <w:tab w:val="num" w:pos="2188"/>
              </w:tabs>
              <w:spacing w:before="120" w:line="0" w:lineRule="atLeast"/>
              <w:ind w:left="2188"/>
              <w:rPr>
                <w:b w:val="0"/>
                <w:sz w:val="16"/>
                <w:lang w:val="en-US"/>
              </w:rPr>
            </w:pPr>
            <w:r w:rsidRPr="004F7F67">
              <w:rPr>
                <w:b w:val="0"/>
                <w:sz w:val="16"/>
                <w:lang w:val="en-US"/>
              </w:rPr>
              <w:t>Last Serving Cell RSRP/RSRQ (Whether OK for CP-solution is FFS)</w:t>
            </w:r>
          </w:p>
          <w:p w:rsidR="004F7F67" w:rsidRPr="004F7F67" w:rsidRDefault="004F7F67" w:rsidP="004F7F67">
            <w:pPr>
              <w:pStyle w:val="Agreement"/>
              <w:numPr>
                <w:ilvl w:val="3"/>
                <w:numId w:val="37"/>
              </w:numPr>
              <w:tabs>
                <w:tab w:val="clear" w:pos="1125"/>
                <w:tab w:val="num" w:pos="2188"/>
              </w:tabs>
              <w:spacing w:before="120" w:line="0" w:lineRule="atLeast"/>
              <w:ind w:left="2188"/>
              <w:rPr>
                <w:b w:val="0"/>
                <w:sz w:val="16"/>
                <w:lang w:val="en-US"/>
              </w:rPr>
            </w:pPr>
            <w:r w:rsidRPr="004F7F67">
              <w:rPr>
                <w:b w:val="0"/>
                <w:sz w:val="16"/>
                <w:lang w:val="en-US"/>
              </w:rPr>
              <w:t>Absolute Time Stamp (optional, if available)</w:t>
            </w:r>
          </w:p>
          <w:p w:rsidR="004F7F67" w:rsidRPr="004F7F67" w:rsidRDefault="004F7F67" w:rsidP="004F7F67">
            <w:pPr>
              <w:pStyle w:val="Agreement"/>
              <w:numPr>
                <w:ilvl w:val="3"/>
                <w:numId w:val="37"/>
              </w:numPr>
              <w:tabs>
                <w:tab w:val="clear" w:pos="1125"/>
                <w:tab w:val="num" w:pos="2188"/>
              </w:tabs>
              <w:spacing w:before="120" w:line="0" w:lineRule="atLeast"/>
              <w:ind w:left="2188"/>
              <w:rPr>
                <w:b w:val="0"/>
                <w:sz w:val="16"/>
                <w:lang w:val="en-US"/>
              </w:rPr>
            </w:pPr>
            <w:r w:rsidRPr="004F7F67">
              <w:rPr>
                <w:b w:val="0"/>
                <w:sz w:val="16"/>
                <w:lang w:val="en-US"/>
              </w:rPr>
              <w:t xml:space="preserve">Location Info (optional, if available) </w:t>
            </w:r>
          </w:p>
          <w:p w:rsidR="004F7F67" w:rsidRPr="004F7F67" w:rsidRDefault="004F7F67" w:rsidP="004F7F67">
            <w:pPr>
              <w:pStyle w:val="Agreement"/>
              <w:numPr>
                <w:ilvl w:val="3"/>
                <w:numId w:val="37"/>
              </w:numPr>
              <w:tabs>
                <w:tab w:val="clear" w:pos="1125"/>
                <w:tab w:val="num" w:pos="2188"/>
              </w:tabs>
              <w:spacing w:before="120" w:line="0" w:lineRule="atLeast"/>
              <w:ind w:left="2188"/>
              <w:rPr>
                <w:b w:val="0"/>
                <w:sz w:val="16"/>
                <w:lang w:val="en-US"/>
              </w:rPr>
            </w:pPr>
            <w:r w:rsidRPr="004F7F67">
              <w:rPr>
                <w:b w:val="0"/>
                <w:sz w:val="16"/>
                <w:lang w:val="en-US"/>
              </w:rPr>
              <w:t>FFS: further information.</w:t>
            </w:r>
          </w:p>
          <w:p w:rsidR="004F7F67" w:rsidRPr="004F7F67" w:rsidRDefault="004F7F67" w:rsidP="004F7F67">
            <w:pPr>
              <w:pStyle w:val="Agreement"/>
              <w:tabs>
                <w:tab w:val="clear" w:pos="315"/>
              </w:tabs>
              <w:spacing w:before="120" w:line="0" w:lineRule="atLeast"/>
              <w:ind w:left="927" w:firstLine="400"/>
              <w:rPr>
                <w:b w:val="0"/>
                <w:sz w:val="16"/>
                <w:lang w:val="en-US"/>
              </w:rPr>
            </w:pPr>
            <w:r w:rsidRPr="004F7F67">
              <w:rPr>
                <w:b w:val="0"/>
                <w:sz w:val="16"/>
                <w:lang w:val="en-US"/>
              </w:rPr>
              <w:t>RLF reporting does not trigger RRC connection establishment/resume, including EDT.</w:t>
            </w:r>
          </w:p>
          <w:p w:rsidR="004F7F67" w:rsidRPr="004F7F67" w:rsidRDefault="004F7F67" w:rsidP="004F7F67">
            <w:pPr>
              <w:pStyle w:val="Agreement"/>
              <w:tabs>
                <w:tab w:val="clear" w:pos="315"/>
              </w:tabs>
              <w:spacing w:before="120" w:line="0" w:lineRule="atLeast"/>
              <w:ind w:left="927" w:firstLine="400"/>
              <w:rPr>
                <w:b w:val="0"/>
                <w:sz w:val="16"/>
                <w:lang w:val="en-US"/>
              </w:rPr>
            </w:pPr>
            <w:r w:rsidRPr="004F7F67">
              <w:rPr>
                <w:b w:val="0"/>
                <w:sz w:val="16"/>
                <w:lang w:val="en-US"/>
              </w:rPr>
              <w:t xml:space="preserve">Neither </w:t>
            </w:r>
            <w:proofErr w:type="spellStart"/>
            <w:r w:rsidRPr="004F7F67">
              <w:rPr>
                <w:b w:val="0"/>
                <w:sz w:val="16"/>
                <w:lang w:val="en-US"/>
              </w:rPr>
              <w:t>rlf-InfoAvailable</w:t>
            </w:r>
            <w:proofErr w:type="spellEnd"/>
            <w:r w:rsidRPr="004F7F67">
              <w:rPr>
                <w:b w:val="0"/>
                <w:sz w:val="16"/>
                <w:lang w:val="en-US"/>
              </w:rPr>
              <w:t xml:space="preserve"> indication nor RLF report is included in the Msg3 of the EDT procedure to indicate to the network about an available RLF report.</w:t>
            </w:r>
          </w:p>
          <w:p w:rsidR="004F7F67" w:rsidRPr="004F7F67" w:rsidRDefault="004F7F67" w:rsidP="004F7F67">
            <w:pPr>
              <w:pStyle w:val="Agreement"/>
              <w:numPr>
                <w:ilvl w:val="0"/>
                <w:numId w:val="0"/>
              </w:numPr>
              <w:spacing w:before="120" w:line="0" w:lineRule="atLeast"/>
              <w:ind w:left="315" w:hanging="315"/>
              <w:rPr>
                <w:b w:val="0"/>
                <w:sz w:val="16"/>
                <w:lang w:val="en-US"/>
              </w:rPr>
            </w:pPr>
          </w:p>
        </w:tc>
      </w:tr>
    </w:tbl>
    <w:p w:rsidR="004F7F67" w:rsidRDefault="004F7F67" w:rsidP="004F7F67">
      <w:pPr>
        <w:spacing w:after="0"/>
        <w:rPr>
          <w:lang w:val="en-US"/>
        </w:rPr>
      </w:pPr>
    </w:p>
    <w:p w:rsidR="004F7F67" w:rsidRDefault="004F7F67" w:rsidP="004F7F67">
      <w:pPr>
        <w:spacing w:after="0"/>
        <w:rPr>
          <w:lang w:val="en-US"/>
        </w:rPr>
      </w:pPr>
      <w:r>
        <w:rPr>
          <w:lang w:val="en-US"/>
        </w:rPr>
        <w:t xml:space="preserve">Based on these RAN2 agreements especially the different content of the RLF reporting, based on the RAN2 running CR </w:t>
      </w:r>
      <w:r>
        <w:rPr>
          <w:rFonts w:hint="eastAsia"/>
          <w:lang w:val="en-US" w:eastAsia="zh-CN"/>
        </w:rPr>
        <w:t>(</w:t>
      </w:r>
      <w:r>
        <w:rPr>
          <w:lang w:val="en-US" w:eastAsia="zh-CN"/>
        </w:rPr>
        <w:t>R2-1911592</w:t>
      </w:r>
      <w:r>
        <w:rPr>
          <w:rFonts w:hint="eastAsia"/>
          <w:lang w:val="en-US" w:eastAsia="zh-CN"/>
        </w:rPr>
        <w:t xml:space="preserve"> </w:t>
      </w:r>
      <w:r>
        <w:rPr>
          <w:lang w:val="en-US" w:eastAsia="zh-CN"/>
        </w:rPr>
        <w:t>endorsed after RAN2#107</w:t>
      </w:r>
      <w:r>
        <w:rPr>
          <w:rFonts w:hint="eastAsia"/>
          <w:lang w:val="en-US" w:eastAsia="zh-CN"/>
        </w:rPr>
        <w:t>)</w:t>
      </w:r>
      <w:r>
        <w:rPr>
          <w:lang w:val="en-US"/>
        </w:rPr>
        <w:t>, the RLF-Report-NB-r16 will be introduced.</w:t>
      </w:r>
    </w:p>
    <w:p w:rsidR="004F7F67" w:rsidRDefault="004F7F67" w:rsidP="004F7F67">
      <w:pPr>
        <w:rPr>
          <w:lang w:val="en-US" w:eastAsia="zh-CN"/>
        </w:rPr>
      </w:pPr>
      <w:r>
        <w:rPr>
          <w:lang w:val="en-US" w:eastAsia="zh-CN"/>
        </w:rPr>
        <w:lastRenderedPageBreak/>
        <w:t>In LTE, RLF Report is transferred over X2 and S1 interfaces, to assist the network to detect and fix the potential issue of the network deployment and then promote the UE experience.</w:t>
      </w:r>
    </w:p>
    <w:p w:rsidR="00C31D08" w:rsidRDefault="004F7F67" w:rsidP="00C31D08">
      <w:pPr>
        <w:rPr>
          <w:lang w:val="en-US" w:eastAsia="zh-CN"/>
        </w:rPr>
      </w:pPr>
      <w:r>
        <w:rPr>
          <w:lang w:val="en-US" w:eastAsia="zh-CN"/>
        </w:rPr>
        <w:t xml:space="preserve">In TS 36.423 and TS 36.413, the </w:t>
      </w:r>
      <w:r w:rsidRPr="008649B0">
        <w:rPr>
          <w:i/>
          <w:lang w:val="en-US" w:eastAsia="zh-CN"/>
        </w:rPr>
        <w:t>UE RLF Report Container</w:t>
      </w:r>
      <w:r w:rsidRPr="008649B0">
        <w:rPr>
          <w:lang w:val="en-US" w:eastAsia="zh-CN"/>
        </w:rPr>
        <w:t xml:space="preserve"> IE is included in the X2AP: RLF INDICATION message</w:t>
      </w:r>
      <w:r>
        <w:rPr>
          <w:lang w:val="en-US" w:eastAsia="zh-CN"/>
        </w:rPr>
        <w:t>,</w:t>
      </w:r>
      <w:r w:rsidRPr="008649B0">
        <w:rPr>
          <w:lang w:val="en-US" w:eastAsia="zh-CN"/>
        </w:rPr>
        <w:t xml:space="preserve"> X2AP: HANDOVER REPORT message, </w:t>
      </w:r>
      <w:r>
        <w:rPr>
          <w:lang w:val="en-US" w:eastAsia="zh-CN"/>
        </w:rPr>
        <w:t xml:space="preserve">S1AP: </w:t>
      </w:r>
      <w:r w:rsidRPr="008649B0">
        <w:rPr>
          <w:lang w:val="en-US" w:eastAsia="zh-CN"/>
        </w:rPr>
        <w:t xml:space="preserve">MME CONFIGURATION TRANSFER message, and the </w:t>
      </w:r>
      <w:proofErr w:type="spellStart"/>
      <w:r>
        <w:rPr>
          <w:lang w:val="en-US" w:eastAsia="zh-CN"/>
        </w:rPr>
        <w:t>eNB</w:t>
      </w:r>
      <w:proofErr w:type="spellEnd"/>
      <w:r>
        <w:rPr>
          <w:lang w:val="en-US" w:eastAsia="zh-CN"/>
        </w:rPr>
        <w:t xml:space="preserve"> </w:t>
      </w:r>
      <w:r w:rsidRPr="008649B0">
        <w:rPr>
          <w:lang w:val="en-US" w:eastAsia="zh-CN"/>
        </w:rPr>
        <w:t>CONFIGURATION TRANSFER</w:t>
      </w:r>
      <w:r>
        <w:rPr>
          <w:lang w:val="en-US" w:eastAsia="zh-CN"/>
        </w:rPr>
        <w:t xml:space="preserve"> message.</w:t>
      </w:r>
      <w:r w:rsidRPr="008649B0">
        <w:rPr>
          <w:lang w:val="en-US" w:eastAsia="zh-CN"/>
        </w:rPr>
        <w:t xml:space="preserve"> </w:t>
      </w:r>
    </w:p>
    <w:p w:rsidR="004F7F67" w:rsidRDefault="004F7F67" w:rsidP="00C31D08">
      <w:pPr>
        <w:rPr>
          <w:lang w:eastAsia="ja-JP"/>
        </w:rPr>
      </w:pPr>
      <w:r>
        <w:rPr>
          <w:lang w:val="en-US" w:eastAsia="zh-CN"/>
        </w:rPr>
        <w:t xml:space="preserve">Considering of the new RAN2 container, RAN3 needs to update the definition of the </w:t>
      </w:r>
      <w:r w:rsidRPr="008649B0">
        <w:rPr>
          <w:i/>
          <w:lang w:eastAsia="ja-JP"/>
        </w:rPr>
        <w:t>UE RLF Report Container</w:t>
      </w:r>
      <w:r>
        <w:rPr>
          <w:lang w:eastAsia="ja-JP"/>
        </w:rPr>
        <w:t xml:space="preserve"> IE like below:</w:t>
      </w:r>
    </w:p>
    <w:p w:rsidR="00C31D08" w:rsidRDefault="00C31D08" w:rsidP="00C31D08">
      <w:pPr>
        <w:rPr>
          <w:b/>
          <w:lang w:eastAsia="ja-JP"/>
        </w:rPr>
      </w:pPr>
      <w:r w:rsidRPr="00C31D08">
        <w:rPr>
          <w:b/>
          <w:lang w:eastAsia="ja-JP"/>
        </w:rPr>
        <w:t>X2AP:</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31D08" w:rsidRPr="00FF1BAF" w:rsidTr="0071082E">
        <w:tblPrEx>
          <w:tblCellMar>
            <w:top w:w="0" w:type="dxa"/>
            <w:bottom w:w="0" w:type="dxa"/>
          </w:tblCellMar>
        </w:tblPrEx>
        <w:tc>
          <w:tcPr>
            <w:tcW w:w="2312" w:type="dxa"/>
            <w:tcBorders>
              <w:top w:val="single" w:sz="4" w:space="0" w:color="auto"/>
              <w:left w:val="single" w:sz="4" w:space="0" w:color="auto"/>
              <w:bottom w:val="single" w:sz="4" w:space="0" w:color="auto"/>
              <w:right w:val="single" w:sz="4" w:space="0" w:color="auto"/>
            </w:tcBorders>
          </w:tcPr>
          <w:p w:rsidR="00C31D08" w:rsidRPr="00FF1BAF" w:rsidRDefault="00C31D08" w:rsidP="0071082E">
            <w:pPr>
              <w:pStyle w:val="TAL"/>
              <w:rPr>
                <w:lang w:eastAsia="ja-JP"/>
              </w:rPr>
            </w:pPr>
            <w:r w:rsidRPr="00FF1BAF">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rsidR="00C31D08" w:rsidRPr="00FF1BAF" w:rsidRDefault="00C31D08" w:rsidP="0071082E">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C31D08" w:rsidRPr="00FF1BAF" w:rsidRDefault="00C31D08" w:rsidP="0071082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C31D08" w:rsidRPr="00FF1BAF" w:rsidRDefault="00C31D08" w:rsidP="0071082E">
            <w:pPr>
              <w:pStyle w:val="TAL"/>
              <w:rPr>
                <w:lang w:eastAsia="ja-JP"/>
              </w:rPr>
            </w:pPr>
            <w:r w:rsidRPr="00FF1BAF">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rsidR="00C31D08" w:rsidRPr="00FF1BAF" w:rsidRDefault="00C31D08" w:rsidP="0071082E">
            <w:pPr>
              <w:pStyle w:val="TAL"/>
              <w:rPr>
                <w:lang w:eastAsia="ja-JP"/>
              </w:rPr>
            </w:pPr>
            <w:r w:rsidRPr="00FF1BAF">
              <w:rPr>
                <w:i/>
                <w:lang w:eastAsia="ja-JP"/>
              </w:rPr>
              <w:t>RLF -Report-r</w:t>
            </w:r>
            <w:r w:rsidRPr="00FF1BAF">
              <w:rPr>
                <w:lang w:eastAsia="ja-JP"/>
              </w:rPr>
              <w:t xml:space="preserve">9 IE contained in the </w:t>
            </w:r>
            <w:proofErr w:type="spellStart"/>
            <w:r w:rsidRPr="00FF1BAF">
              <w:rPr>
                <w:lang w:eastAsia="ja-JP"/>
              </w:rPr>
              <w:t>UEInformationResponse</w:t>
            </w:r>
            <w:proofErr w:type="spellEnd"/>
            <w:r w:rsidRPr="00FF1BAF">
              <w:rPr>
                <w:lang w:eastAsia="ja-JP"/>
              </w:rPr>
              <w:t xml:space="preserve"> message</w:t>
            </w:r>
            <w:r w:rsidRPr="00E86DF8">
              <w:rPr>
                <w:color w:val="FF0000"/>
                <w:u w:val="single"/>
                <w:lang w:eastAsia="ja-JP"/>
              </w:rPr>
              <w:t xml:space="preserve">, or </w:t>
            </w:r>
            <w:r w:rsidRPr="00E86DF8">
              <w:rPr>
                <w:i/>
                <w:color w:val="FF0000"/>
                <w:u w:val="single"/>
                <w:lang w:eastAsia="ja-JP"/>
              </w:rPr>
              <w:t>RLF-Report-NB-</w:t>
            </w:r>
            <w:r w:rsidRPr="00E86DF8">
              <w:rPr>
                <w:i/>
                <w:color w:val="FF0000"/>
                <w:u w:val="single"/>
                <w:lang w:eastAsia="zh-CN"/>
              </w:rPr>
              <w:t>r16</w:t>
            </w:r>
            <w:r w:rsidRPr="00E86DF8">
              <w:rPr>
                <w:color w:val="FF0000"/>
                <w:u w:val="single"/>
                <w:lang w:eastAsia="ja-JP"/>
              </w:rPr>
              <w:t xml:space="preserve"> IE contained in the </w:t>
            </w:r>
            <w:proofErr w:type="spellStart"/>
            <w:r w:rsidRPr="00E86DF8">
              <w:rPr>
                <w:color w:val="FF0000"/>
                <w:u w:val="single"/>
                <w:lang w:eastAsia="ja-JP"/>
              </w:rPr>
              <w:t>UEInformationResponse</w:t>
            </w:r>
            <w:proofErr w:type="spellEnd"/>
            <w:r w:rsidRPr="00E86DF8">
              <w:rPr>
                <w:color w:val="FF0000"/>
                <w:u w:val="single"/>
                <w:lang w:eastAsia="ja-JP"/>
              </w:rPr>
              <w:t>-NB message</w:t>
            </w:r>
            <w:r w:rsidRPr="00FF1BAF">
              <w:rPr>
                <w:lang w:eastAsia="ja-JP"/>
              </w:rPr>
              <w:t xml:space="preserve"> (TS 36.331 [9])</w:t>
            </w:r>
          </w:p>
        </w:tc>
        <w:tc>
          <w:tcPr>
            <w:tcW w:w="1107" w:type="dxa"/>
            <w:tcBorders>
              <w:top w:val="single" w:sz="4" w:space="0" w:color="auto"/>
              <w:left w:val="single" w:sz="4" w:space="0" w:color="auto"/>
              <w:bottom w:val="single" w:sz="4" w:space="0" w:color="auto"/>
              <w:right w:val="single" w:sz="4" w:space="0" w:color="auto"/>
            </w:tcBorders>
          </w:tcPr>
          <w:p w:rsidR="00C31D08" w:rsidRPr="00FF1BAF" w:rsidRDefault="00C31D08" w:rsidP="0071082E">
            <w:pPr>
              <w:pStyle w:val="TAC"/>
              <w:rPr>
                <w:lang w:eastAsia="ja-JP"/>
              </w:rPr>
            </w:pPr>
            <w:r w:rsidRPr="00FF1BAF">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C31D08" w:rsidRPr="00FF1BAF" w:rsidRDefault="00C31D08" w:rsidP="0071082E">
            <w:pPr>
              <w:pStyle w:val="TAC"/>
              <w:rPr>
                <w:lang w:eastAsia="ja-JP"/>
              </w:rPr>
            </w:pPr>
            <w:r w:rsidRPr="00FF1BAF">
              <w:rPr>
                <w:lang w:eastAsia="ja-JP"/>
              </w:rPr>
              <w:t>ignore</w:t>
            </w:r>
          </w:p>
        </w:tc>
      </w:tr>
    </w:tbl>
    <w:p w:rsidR="00C31D08" w:rsidRDefault="00C31D08" w:rsidP="004F7F67">
      <w:pPr>
        <w:spacing w:before="240"/>
        <w:rPr>
          <w:b/>
          <w:lang w:eastAsia="zh-CN"/>
        </w:rPr>
      </w:pPr>
      <w:r>
        <w:rPr>
          <w:b/>
          <w:lang w:eastAsia="zh-CN"/>
        </w:rPr>
        <w:t>S1AP: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31D08" w:rsidRPr="00F32326" w:rsidTr="0071082E">
        <w:tblPrEx>
          <w:tblCellMar>
            <w:top w:w="0" w:type="dxa"/>
            <w:bottom w:w="0" w:type="dxa"/>
          </w:tblCellMar>
        </w:tblPrEx>
        <w:trPr>
          <w:jc w:val="center"/>
        </w:trPr>
        <w:tc>
          <w:tcPr>
            <w:tcW w:w="2552" w:type="dxa"/>
          </w:tcPr>
          <w:p w:rsidR="00C31D08" w:rsidRPr="00F32326" w:rsidRDefault="00C31D08" w:rsidP="0071082E">
            <w:pPr>
              <w:pStyle w:val="TAL"/>
              <w:rPr>
                <w:rFonts w:cs="Arial"/>
                <w:lang w:eastAsia="zh-CN"/>
              </w:rPr>
            </w:pPr>
            <w:r w:rsidRPr="00F32326">
              <w:rPr>
                <w:rFonts w:cs="Arial"/>
                <w:lang w:eastAsia="zh-CN"/>
              </w:rPr>
              <w:t>UE RLF Report Container</w:t>
            </w:r>
          </w:p>
        </w:tc>
        <w:tc>
          <w:tcPr>
            <w:tcW w:w="1134" w:type="dxa"/>
          </w:tcPr>
          <w:p w:rsidR="00C31D08" w:rsidRPr="00F32326" w:rsidRDefault="00C31D08" w:rsidP="0071082E">
            <w:pPr>
              <w:pStyle w:val="TAL"/>
              <w:rPr>
                <w:rFonts w:cs="Arial"/>
                <w:lang w:eastAsia="ja-JP"/>
              </w:rPr>
            </w:pPr>
            <w:r w:rsidRPr="00F32326">
              <w:rPr>
                <w:rFonts w:cs="Arial"/>
                <w:lang w:eastAsia="zh-CN"/>
              </w:rPr>
              <w:t>M</w:t>
            </w:r>
          </w:p>
        </w:tc>
        <w:tc>
          <w:tcPr>
            <w:tcW w:w="1701" w:type="dxa"/>
          </w:tcPr>
          <w:p w:rsidR="00C31D08" w:rsidRPr="00F32326" w:rsidRDefault="00C31D08" w:rsidP="0071082E">
            <w:pPr>
              <w:pStyle w:val="TAL"/>
              <w:rPr>
                <w:rFonts w:cs="Arial"/>
                <w:lang w:eastAsia="ja-JP"/>
              </w:rPr>
            </w:pPr>
          </w:p>
        </w:tc>
        <w:tc>
          <w:tcPr>
            <w:tcW w:w="1559" w:type="dxa"/>
          </w:tcPr>
          <w:p w:rsidR="00C31D08" w:rsidRPr="00F32326" w:rsidRDefault="00C31D08" w:rsidP="0071082E">
            <w:pPr>
              <w:pStyle w:val="TAL"/>
              <w:rPr>
                <w:rFonts w:cs="Arial"/>
                <w:lang w:eastAsia="zh-CN"/>
              </w:rPr>
            </w:pPr>
            <w:r w:rsidRPr="00F32326">
              <w:rPr>
                <w:rFonts w:cs="Arial"/>
                <w:lang w:eastAsia="ja-JP"/>
              </w:rPr>
              <w:t>OCTET STRING</w:t>
            </w:r>
          </w:p>
        </w:tc>
        <w:tc>
          <w:tcPr>
            <w:tcW w:w="2410" w:type="dxa"/>
          </w:tcPr>
          <w:p w:rsidR="00C31D08" w:rsidRPr="00F32326" w:rsidRDefault="00C31D08" w:rsidP="00C31D08">
            <w:pPr>
              <w:pStyle w:val="TAL"/>
              <w:rPr>
                <w:rFonts w:cs="Arial"/>
                <w:lang w:eastAsia="ja-JP"/>
              </w:rPr>
            </w:pPr>
            <w:proofErr w:type="gramStart"/>
            <w:r w:rsidRPr="00F32326">
              <w:rPr>
                <w:rFonts w:cs="Arial"/>
                <w:lang w:eastAsia="ja-JP"/>
              </w:rPr>
              <w:t>rlf-Report-r9</w:t>
            </w:r>
            <w:proofErr w:type="gramEnd"/>
            <w:r w:rsidRPr="00F32326">
              <w:rPr>
                <w:rFonts w:cs="Arial"/>
                <w:lang w:eastAsia="ja-JP"/>
              </w:rPr>
              <w:t xml:space="preserve"> contained in </w:t>
            </w:r>
            <w:proofErr w:type="spellStart"/>
            <w:r w:rsidRPr="00F32326">
              <w:rPr>
                <w:rFonts w:cs="Arial"/>
                <w:lang w:eastAsia="ja-JP"/>
              </w:rPr>
              <w:t>UEInformationResponse</w:t>
            </w:r>
            <w:proofErr w:type="spellEnd"/>
            <w:r w:rsidRPr="00F32326">
              <w:rPr>
                <w:rFonts w:cs="Arial"/>
                <w:lang w:eastAsia="ja-JP"/>
              </w:rPr>
              <w:t xml:space="preserve"> message</w:t>
            </w:r>
            <w:r w:rsidRPr="00E86DF8">
              <w:rPr>
                <w:color w:val="FF0000"/>
                <w:u w:val="single"/>
                <w:lang w:eastAsia="ja-JP"/>
              </w:rPr>
              <w:t xml:space="preserve">, or </w:t>
            </w:r>
            <w:r w:rsidRPr="00C31D08">
              <w:rPr>
                <w:color w:val="FF0000"/>
                <w:u w:val="single"/>
                <w:lang w:eastAsia="ja-JP"/>
              </w:rPr>
              <w:t>r</w:t>
            </w:r>
            <w:r>
              <w:rPr>
                <w:color w:val="FF0000"/>
                <w:u w:val="single"/>
                <w:lang w:eastAsia="ja-JP"/>
              </w:rPr>
              <w:t>lf</w:t>
            </w:r>
            <w:r w:rsidRPr="00C31D08">
              <w:rPr>
                <w:color w:val="FF0000"/>
                <w:u w:val="single"/>
                <w:lang w:eastAsia="ja-JP"/>
              </w:rPr>
              <w:t>-Report-NB-</w:t>
            </w:r>
            <w:r w:rsidRPr="00C31D08">
              <w:rPr>
                <w:color w:val="FF0000"/>
                <w:u w:val="single"/>
                <w:lang w:eastAsia="zh-CN"/>
              </w:rPr>
              <w:t>r16</w:t>
            </w:r>
            <w:r w:rsidRPr="00C31D08">
              <w:rPr>
                <w:color w:val="FF0000"/>
                <w:u w:val="single"/>
                <w:lang w:eastAsia="ja-JP"/>
              </w:rPr>
              <w:t xml:space="preserve"> c</w:t>
            </w:r>
            <w:r w:rsidRPr="00E86DF8">
              <w:rPr>
                <w:color w:val="FF0000"/>
                <w:u w:val="single"/>
                <w:lang w:eastAsia="ja-JP"/>
              </w:rPr>
              <w:t xml:space="preserve">ontained in </w:t>
            </w:r>
            <w:proofErr w:type="spellStart"/>
            <w:r w:rsidRPr="00E86DF8">
              <w:rPr>
                <w:color w:val="FF0000"/>
                <w:u w:val="single"/>
                <w:lang w:eastAsia="ja-JP"/>
              </w:rPr>
              <w:t>UEInformationResponse</w:t>
            </w:r>
            <w:proofErr w:type="spellEnd"/>
            <w:r w:rsidRPr="00E86DF8">
              <w:rPr>
                <w:color w:val="FF0000"/>
                <w:u w:val="single"/>
                <w:lang w:eastAsia="ja-JP"/>
              </w:rPr>
              <w:t>-NB message</w:t>
            </w:r>
            <w:r w:rsidRPr="00F32326">
              <w:rPr>
                <w:rFonts w:cs="Arial"/>
                <w:lang w:eastAsia="ja-JP"/>
              </w:rPr>
              <w:t xml:space="preserve"> as defined in TS 36.331 [</w:t>
            </w:r>
            <w:r w:rsidRPr="00F32326">
              <w:rPr>
                <w:rFonts w:cs="Arial"/>
                <w:lang w:eastAsia="zh-CN"/>
              </w:rPr>
              <w:t>16</w:t>
            </w:r>
            <w:r w:rsidRPr="00F32326">
              <w:rPr>
                <w:rFonts w:cs="Arial"/>
                <w:lang w:eastAsia="ja-JP"/>
              </w:rPr>
              <w:t>].</w:t>
            </w:r>
          </w:p>
        </w:tc>
      </w:tr>
    </w:tbl>
    <w:p w:rsidR="004F7F67" w:rsidRDefault="004F7F67" w:rsidP="004F7F67">
      <w:pPr>
        <w:spacing w:before="240"/>
        <w:rPr>
          <w:b/>
          <w:lang w:val="en-US" w:eastAsia="zh-CN"/>
        </w:rPr>
      </w:pPr>
      <w:r w:rsidRPr="0008377F">
        <w:rPr>
          <w:b/>
          <w:lang w:eastAsia="zh-CN"/>
        </w:rPr>
        <w:t>Proposal</w:t>
      </w:r>
      <w:r>
        <w:rPr>
          <w:b/>
          <w:lang w:eastAsia="zh-CN"/>
        </w:rPr>
        <w:t xml:space="preserve"> 1</w:t>
      </w:r>
      <w:r w:rsidRPr="0008377F">
        <w:rPr>
          <w:b/>
          <w:lang w:eastAsia="zh-CN"/>
        </w:rPr>
        <w:t xml:space="preserve">: update the </w:t>
      </w:r>
      <w:r w:rsidRPr="0008377F">
        <w:rPr>
          <w:b/>
          <w:lang w:val="en-US" w:eastAsia="zh-CN"/>
        </w:rPr>
        <w:t xml:space="preserve">the definition of the </w:t>
      </w:r>
      <w:r w:rsidRPr="0008377F">
        <w:rPr>
          <w:b/>
          <w:i/>
          <w:lang w:eastAsia="ja-JP"/>
        </w:rPr>
        <w:t>UE RLF Report Container</w:t>
      </w:r>
      <w:r w:rsidRPr="0008377F">
        <w:rPr>
          <w:b/>
          <w:lang w:eastAsia="ja-JP"/>
        </w:rPr>
        <w:t xml:space="preserve"> IE in S1AP and X2AP specifications</w:t>
      </w:r>
      <w:r>
        <w:rPr>
          <w:b/>
          <w:lang w:val="en-US" w:eastAsia="zh-CN"/>
        </w:rPr>
        <w:t>.</w:t>
      </w:r>
    </w:p>
    <w:p w:rsidR="004F7F67" w:rsidRDefault="004F7F67" w:rsidP="004F7F67">
      <w:pPr>
        <w:spacing w:after="0"/>
        <w:rPr>
          <w:lang w:val="en-US"/>
        </w:rPr>
      </w:pPr>
      <w:r>
        <w:rPr>
          <w:lang w:val="en-US"/>
        </w:rPr>
        <w:t xml:space="preserve">Note: the corresponding </w:t>
      </w:r>
      <w:proofErr w:type="spellStart"/>
      <w:r>
        <w:rPr>
          <w:lang w:val="en-US"/>
        </w:rPr>
        <w:t>Xn</w:t>
      </w:r>
      <w:proofErr w:type="spellEnd"/>
      <w:r>
        <w:rPr>
          <w:lang w:val="en-US"/>
        </w:rPr>
        <w:t xml:space="preserve"> and NG part will be considered after NR progress.</w:t>
      </w:r>
      <w:bookmarkStart w:id="3" w:name="_GoBack"/>
      <w:bookmarkEnd w:id="3"/>
    </w:p>
    <w:p w:rsidR="004F7F67" w:rsidRPr="00BD563C" w:rsidRDefault="004F7F67" w:rsidP="004F7F67">
      <w:pPr>
        <w:spacing w:after="0"/>
        <w:rPr>
          <w:lang w:val="en-US"/>
        </w:rPr>
      </w:pPr>
    </w:p>
    <w:p w:rsidR="00CB7F70" w:rsidRPr="004F7F67" w:rsidRDefault="00CB7F70" w:rsidP="00CB7F70">
      <w:pPr>
        <w:outlineLvl w:val="1"/>
        <w:rPr>
          <w:rFonts w:eastAsiaTheme="minorEastAsia"/>
          <w:b/>
          <w:sz w:val="22"/>
          <w:highlight w:val="yellow"/>
          <w:lang w:eastAsia="zh-CN"/>
        </w:rPr>
      </w:pPr>
      <w:r w:rsidRPr="004F7F67">
        <w:rPr>
          <w:rFonts w:eastAsiaTheme="minorEastAsia"/>
          <w:b/>
          <w:sz w:val="22"/>
          <w:highlight w:val="yellow"/>
          <w:lang w:eastAsia="zh-CN"/>
        </w:rPr>
        <w:t>2.2 NPRACH configuration exchange</w:t>
      </w:r>
    </w:p>
    <w:p w:rsidR="00424892" w:rsidRDefault="00424892" w:rsidP="00424892">
      <w:r>
        <w:t xml:space="preserve">RAN2 made some progresses on the RACH report as it is mainly related to the information to be reported to the </w:t>
      </w:r>
      <w:proofErr w:type="spellStart"/>
      <w:r>
        <w:t>eNB</w:t>
      </w:r>
      <w:proofErr w:type="spellEnd"/>
      <w:r>
        <w:t xml:space="preserve"> from the UE, there is no RAN3 impacts foreseen.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8789"/>
      </w:tblGrid>
      <w:tr w:rsidR="00424892" w:rsidRPr="00424892" w:rsidTr="0071082E">
        <w:tc>
          <w:tcPr>
            <w:tcW w:w="8789" w:type="dxa"/>
            <w:shd w:val="pct5" w:color="auto" w:fill="auto"/>
          </w:tcPr>
          <w:p w:rsidR="00424892" w:rsidRPr="00424892" w:rsidRDefault="00424892" w:rsidP="0071082E">
            <w:pPr>
              <w:spacing w:after="0"/>
              <w:rPr>
                <w:rFonts w:eastAsia="MS Mincho" w:cs="Arial"/>
                <w:sz w:val="18"/>
                <w:lang w:val="en-US" w:eastAsia="ja-JP"/>
              </w:rPr>
            </w:pPr>
            <w:r w:rsidRPr="00424892">
              <w:rPr>
                <w:rFonts w:eastAsia="MS Mincho" w:cs="Arial"/>
                <w:sz w:val="18"/>
                <w:highlight w:val="green"/>
                <w:lang w:val="en-US" w:eastAsia="ja-JP"/>
              </w:rPr>
              <w:t>RAN2#103bis agreements:</w:t>
            </w:r>
          </w:p>
          <w:p w:rsidR="00424892" w:rsidRPr="00424892" w:rsidRDefault="00424892" w:rsidP="0071082E">
            <w:pPr>
              <w:pStyle w:val="Agreement"/>
              <w:tabs>
                <w:tab w:val="clear" w:pos="315"/>
                <w:tab w:val="num" w:pos="1619"/>
              </w:tabs>
              <w:ind w:left="1619"/>
              <w:rPr>
                <w:b w:val="0"/>
                <w:sz w:val="18"/>
              </w:rPr>
            </w:pPr>
            <w:r w:rsidRPr="00424892">
              <w:rPr>
                <w:b w:val="0"/>
                <w:sz w:val="18"/>
              </w:rPr>
              <w:t>Support RACH report for NB-</w:t>
            </w:r>
            <w:proofErr w:type="spellStart"/>
            <w:r w:rsidRPr="00424892">
              <w:rPr>
                <w:b w:val="0"/>
                <w:sz w:val="18"/>
              </w:rPr>
              <w:t>IoT</w:t>
            </w:r>
            <w:proofErr w:type="spellEnd"/>
          </w:p>
          <w:p w:rsidR="00424892" w:rsidRPr="00424892" w:rsidRDefault="00424892" w:rsidP="0071082E">
            <w:pPr>
              <w:pStyle w:val="Agreement"/>
              <w:tabs>
                <w:tab w:val="clear" w:pos="315"/>
                <w:tab w:val="num" w:pos="1619"/>
              </w:tabs>
              <w:ind w:left="1619"/>
              <w:rPr>
                <w:b w:val="0"/>
                <w:sz w:val="18"/>
              </w:rPr>
            </w:pPr>
            <w:r w:rsidRPr="00424892">
              <w:rPr>
                <w:b w:val="0"/>
                <w:sz w:val="18"/>
              </w:rPr>
              <w:t>Will consider whether information in LTE RACH report is extended</w:t>
            </w:r>
          </w:p>
          <w:p w:rsidR="00424892" w:rsidRPr="00424892" w:rsidRDefault="00424892" w:rsidP="0071082E">
            <w:pPr>
              <w:spacing w:after="0"/>
              <w:rPr>
                <w:rFonts w:eastAsia="MS Mincho" w:cs="Arial"/>
                <w:sz w:val="18"/>
                <w:lang w:val="en-US" w:eastAsia="ja-JP"/>
              </w:rPr>
            </w:pPr>
            <w:r w:rsidRPr="00424892">
              <w:rPr>
                <w:rFonts w:eastAsia="MS Mincho" w:cs="Arial"/>
                <w:sz w:val="18"/>
                <w:highlight w:val="green"/>
                <w:lang w:val="en-US" w:eastAsia="ja-JP"/>
              </w:rPr>
              <w:t>RAN2#104 agreements:</w:t>
            </w:r>
          </w:p>
          <w:p w:rsidR="00424892" w:rsidRPr="00424892" w:rsidRDefault="00424892" w:rsidP="0071082E">
            <w:pPr>
              <w:pStyle w:val="Agreement"/>
              <w:numPr>
                <w:ilvl w:val="0"/>
                <w:numId w:val="0"/>
              </w:numPr>
              <w:ind w:left="1619" w:hanging="463"/>
              <w:rPr>
                <w:b w:val="0"/>
                <w:sz w:val="18"/>
              </w:rPr>
            </w:pPr>
            <w:r w:rsidRPr="00424892">
              <w:rPr>
                <w:b w:val="0"/>
                <w:sz w:val="18"/>
              </w:rPr>
              <w:t>RACH report:</w:t>
            </w:r>
          </w:p>
          <w:p w:rsidR="00424892" w:rsidRPr="00424892" w:rsidRDefault="00424892" w:rsidP="0071082E">
            <w:pPr>
              <w:pStyle w:val="Agreement"/>
              <w:tabs>
                <w:tab w:val="clear" w:pos="315"/>
                <w:tab w:val="num" w:pos="1619"/>
              </w:tabs>
              <w:ind w:left="1619"/>
              <w:rPr>
                <w:b w:val="0"/>
                <w:sz w:val="18"/>
              </w:rPr>
            </w:pPr>
            <w:r w:rsidRPr="00424892">
              <w:rPr>
                <w:b w:val="0"/>
                <w:sz w:val="18"/>
              </w:rPr>
              <w:t xml:space="preserve">In addition to legacy parameters for RACH reporting, the first selected resource pool (E.g. CE level, EDT) is included in the RACH report. This agreement is also applicable for </w:t>
            </w:r>
            <w:proofErr w:type="spellStart"/>
            <w:r w:rsidRPr="00424892">
              <w:rPr>
                <w:b w:val="0"/>
                <w:sz w:val="18"/>
              </w:rPr>
              <w:t>eMTC</w:t>
            </w:r>
            <w:proofErr w:type="spellEnd"/>
            <w:r w:rsidRPr="00424892">
              <w:rPr>
                <w:b w:val="0"/>
                <w:sz w:val="18"/>
              </w:rPr>
              <w:t>.</w:t>
            </w:r>
          </w:p>
          <w:p w:rsidR="00424892" w:rsidRPr="00424892" w:rsidRDefault="00424892" w:rsidP="0071082E">
            <w:pPr>
              <w:spacing w:after="0"/>
              <w:rPr>
                <w:rFonts w:eastAsia="MS Mincho" w:cs="Arial"/>
                <w:sz w:val="18"/>
                <w:lang w:val="en-US" w:eastAsia="ja-JP"/>
              </w:rPr>
            </w:pPr>
            <w:r w:rsidRPr="00424892">
              <w:rPr>
                <w:rFonts w:eastAsia="MS Mincho" w:cs="Arial"/>
                <w:sz w:val="18"/>
                <w:highlight w:val="green"/>
                <w:lang w:val="en-US" w:eastAsia="ja-JP"/>
              </w:rPr>
              <w:t>RAN2#105 agreements:</w:t>
            </w:r>
          </w:p>
          <w:p w:rsidR="00424892" w:rsidRPr="00424892" w:rsidRDefault="00424892" w:rsidP="0071082E">
            <w:pPr>
              <w:pStyle w:val="Agreement"/>
              <w:numPr>
                <w:ilvl w:val="0"/>
                <w:numId w:val="0"/>
              </w:numPr>
              <w:ind w:left="1619" w:hanging="463"/>
              <w:rPr>
                <w:rFonts w:cs="Arial"/>
                <w:b w:val="0"/>
                <w:sz w:val="18"/>
                <w:lang w:val="en-US" w:eastAsia="ja-JP"/>
              </w:rPr>
            </w:pPr>
            <w:r w:rsidRPr="00424892">
              <w:rPr>
                <w:b w:val="0"/>
                <w:sz w:val="18"/>
              </w:rPr>
              <w:t>RACH report:</w:t>
            </w:r>
          </w:p>
          <w:p w:rsidR="00424892" w:rsidRPr="00424892" w:rsidRDefault="00424892" w:rsidP="0071082E">
            <w:pPr>
              <w:pStyle w:val="Agreement"/>
              <w:tabs>
                <w:tab w:val="clear" w:pos="315"/>
                <w:tab w:val="num" w:pos="1619"/>
              </w:tabs>
              <w:ind w:left="1619"/>
              <w:rPr>
                <w:rFonts w:cs="Arial"/>
                <w:b w:val="0"/>
                <w:sz w:val="18"/>
                <w:szCs w:val="20"/>
              </w:rPr>
            </w:pPr>
            <w:r w:rsidRPr="00424892">
              <w:rPr>
                <w:b w:val="0"/>
                <w:sz w:val="18"/>
              </w:rPr>
              <w:t>For NB-</w:t>
            </w:r>
            <w:proofErr w:type="spellStart"/>
            <w:r w:rsidRPr="00424892">
              <w:rPr>
                <w:b w:val="0"/>
                <w:sz w:val="18"/>
              </w:rPr>
              <w:t>IoT</w:t>
            </w:r>
            <w:proofErr w:type="spellEnd"/>
            <w:r w:rsidRPr="00424892">
              <w:rPr>
                <w:b w:val="0"/>
                <w:sz w:val="18"/>
              </w:rPr>
              <w:t xml:space="preserve"> RACH report, range of </w:t>
            </w:r>
            <w:proofErr w:type="spellStart"/>
            <w:r w:rsidRPr="00424892">
              <w:rPr>
                <w:b w:val="0"/>
                <w:sz w:val="18"/>
              </w:rPr>
              <w:t>numberOfPreamblesSent</w:t>
            </w:r>
            <w:proofErr w:type="spellEnd"/>
            <w:r w:rsidRPr="00424892">
              <w:rPr>
                <w:b w:val="0"/>
                <w:sz w:val="18"/>
              </w:rPr>
              <w:t xml:space="preserve"> is INTEGER (1..64).</w:t>
            </w:r>
          </w:p>
          <w:p w:rsidR="00424892" w:rsidRPr="00424892" w:rsidRDefault="00424892" w:rsidP="0071082E">
            <w:pPr>
              <w:pStyle w:val="Agreement"/>
              <w:tabs>
                <w:tab w:val="clear" w:pos="315"/>
                <w:tab w:val="num" w:pos="1619"/>
              </w:tabs>
              <w:ind w:left="1619"/>
              <w:rPr>
                <w:rFonts w:cs="Arial"/>
                <w:b w:val="0"/>
                <w:sz w:val="18"/>
                <w:szCs w:val="20"/>
              </w:rPr>
            </w:pPr>
            <w:proofErr w:type="spellStart"/>
            <w:r w:rsidRPr="00424892">
              <w:rPr>
                <w:b w:val="0"/>
                <w:sz w:val="18"/>
              </w:rPr>
              <w:t>contentionDetected</w:t>
            </w:r>
            <w:proofErr w:type="spellEnd"/>
            <w:r w:rsidRPr="00424892">
              <w:rPr>
                <w:b w:val="0"/>
                <w:sz w:val="18"/>
              </w:rPr>
              <w:t xml:space="preserve"> is Boolean.</w:t>
            </w:r>
            <w:r w:rsidRPr="00424892">
              <w:rPr>
                <w:rFonts w:cs="Arial"/>
                <w:b w:val="0"/>
                <w:sz w:val="18"/>
                <w:szCs w:val="20"/>
              </w:rPr>
              <w:t xml:space="preserve"> </w:t>
            </w:r>
          </w:p>
          <w:p w:rsidR="00424892" w:rsidRPr="00424892" w:rsidRDefault="00424892" w:rsidP="0071082E">
            <w:pPr>
              <w:pStyle w:val="Agreement"/>
              <w:tabs>
                <w:tab w:val="clear" w:pos="315"/>
                <w:tab w:val="num" w:pos="1619"/>
              </w:tabs>
              <w:ind w:left="1619"/>
              <w:rPr>
                <w:rFonts w:cs="Arial"/>
                <w:b w:val="0"/>
                <w:sz w:val="18"/>
                <w:szCs w:val="20"/>
              </w:rPr>
            </w:pPr>
            <w:r w:rsidRPr="00424892">
              <w:rPr>
                <w:b w:val="0"/>
                <w:sz w:val="18"/>
              </w:rPr>
              <w:t>Initial CEL is included in NB-</w:t>
            </w:r>
            <w:proofErr w:type="spellStart"/>
            <w:r w:rsidRPr="00424892">
              <w:rPr>
                <w:b w:val="0"/>
                <w:sz w:val="18"/>
              </w:rPr>
              <w:t>IoT</w:t>
            </w:r>
            <w:proofErr w:type="spellEnd"/>
            <w:r w:rsidRPr="00424892">
              <w:rPr>
                <w:b w:val="0"/>
                <w:sz w:val="18"/>
              </w:rPr>
              <w:t xml:space="preserve"> RACH report.</w:t>
            </w:r>
          </w:p>
          <w:p w:rsidR="00424892" w:rsidRPr="00424892" w:rsidRDefault="00424892" w:rsidP="0071082E">
            <w:pPr>
              <w:pStyle w:val="Agreement"/>
              <w:tabs>
                <w:tab w:val="clear" w:pos="315"/>
                <w:tab w:val="num" w:pos="1619"/>
              </w:tabs>
              <w:ind w:left="1619"/>
              <w:rPr>
                <w:rFonts w:cs="Arial"/>
                <w:b w:val="0"/>
                <w:sz w:val="18"/>
                <w:szCs w:val="20"/>
              </w:rPr>
            </w:pPr>
            <w:r w:rsidRPr="00424892">
              <w:rPr>
                <w:b w:val="0"/>
                <w:sz w:val="18"/>
              </w:rPr>
              <w:t xml:space="preserve">Working assumption: A Boolean flag indicating EDT </w:t>
            </w:r>
            <w:proofErr w:type="spellStart"/>
            <w:r w:rsidRPr="00424892">
              <w:rPr>
                <w:b w:val="0"/>
                <w:sz w:val="18"/>
              </w:rPr>
              <w:t>fallback</w:t>
            </w:r>
            <w:proofErr w:type="spellEnd"/>
            <w:r w:rsidRPr="00424892">
              <w:rPr>
                <w:b w:val="0"/>
                <w:sz w:val="18"/>
              </w:rPr>
              <w:t xml:space="preserve"> (i.e., the UE started with EDT NPRACH resources and went through a </w:t>
            </w:r>
            <w:proofErr w:type="spellStart"/>
            <w:r w:rsidRPr="00424892">
              <w:rPr>
                <w:b w:val="0"/>
                <w:sz w:val="18"/>
              </w:rPr>
              <w:t>fallback</w:t>
            </w:r>
            <w:proofErr w:type="spellEnd"/>
            <w:r w:rsidRPr="00424892">
              <w:rPr>
                <w:b w:val="0"/>
                <w:sz w:val="18"/>
              </w:rPr>
              <w:t xml:space="preserve"> to non-EDT NPRACH resources) is included in NB-</w:t>
            </w:r>
            <w:proofErr w:type="spellStart"/>
            <w:r w:rsidRPr="00424892">
              <w:rPr>
                <w:b w:val="0"/>
                <w:sz w:val="18"/>
              </w:rPr>
              <w:t>IoT</w:t>
            </w:r>
            <w:proofErr w:type="spellEnd"/>
            <w:r w:rsidRPr="00424892">
              <w:rPr>
                <w:b w:val="0"/>
                <w:sz w:val="18"/>
              </w:rPr>
              <w:t xml:space="preserve"> RACH report.</w:t>
            </w:r>
          </w:p>
          <w:p w:rsidR="00424892" w:rsidRPr="00424892" w:rsidRDefault="00424892" w:rsidP="0071082E">
            <w:pPr>
              <w:pStyle w:val="Agreement"/>
              <w:tabs>
                <w:tab w:val="clear" w:pos="315"/>
                <w:tab w:val="num" w:pos="1619"/>
              </w:tabs>
              <w:ind w:left="1619"/>
              <w:rPr>
                <w:rFonts w:cs="Arial"/>
                <w:b w:val="0"/>
                <w:sz w:val="18"/>
                <w:szCs w:val="20"/>
              </w:rPr>
            </w:pPr>
            <w:r w:rsidRPr="00424892">
              <w:rPr>
                <w:b w:val="0"/>
                <w:sz w:val="18"/>
              </w:rPr>
              <w:lastRenderedPageBreak/>
              <w:t>Take the ASN.1 structure provided in the report (proposal 5) as baseline for NB-</w:t>
            </w:r>
            <w:proofErr w:type="spellStart"/>
            <w:r w:rsidRPr="00424892">
              <w:rPr>
                <w:b w:val="0"/>
                <w:sz w:val="18"/>
              </w:rPr>
              <w:t>IoT</w:t>
            </w:r>
            <w:proofErr w:type="spellEnd"/>
            <w:r w:rsidRPr="00424892">
              <w:rPr>
                <w:b w:val="0"/>
                <w:sz w:val="18"/>
              </w:rPr>
              <w:t xml:space="preserve"> running CR.</w:t>
            </w:r>
          </w:p>
          <w:p w:rsidR="00424892" w:rsidRPr="00424892" w:rsidRDefault="00424892" w:rsidP="0071082E">
            <w:pPr>
              <w:pStyle w:val="Agreement"/>
              <w:tabs>
                <w:tab w:val="clear" w:pos="315"/>
                <w:tab w:val="num" w:pos="1619"/>
              </w:tabs>
              <w:ind w:left="1619"/>
              <w:rPr>
                <w:b w:val="0"/>
                <w:sz w:val="18"/>
              </w:rPr>
            </w:pPr>
            <w:r w:rsidRPr="00424892">
              <w:rPr>
                <w:b w:val="0"/>
                <w:sz w:val="18"/>
              </w:rPr>
              <w:t xml:space="preserve">Initial CEL is included in </w:t>
            </w:r>
            <w:proofErr w:type="spellStart"/>
            <w:r w:rsidRPr="00424892">
              <w:rPr>
                <w:b w:val="0"/>
                <w:sz w:val="18"/>
              </w:rPr>
              <w:t>eMTC</w:t>
            </w:r>
            <w:proofErr w:type="spellEnd"/>
            <w:r w:rsidRPr="00424892">
              <w:rPr>
                <w:b w:val="0"/>
                <w:sz w:val="18"/>
              </w:rPr>
              <w:t xml:space="preserve"> RACH report.</w:t>
            </w:r>
          </w:p>
          <w:p w:rsidR="00424892" w:rsidRPr="00424892" w:rsidRDefault="00424892" w:rsidP="0071082E">
            <w:pPr>
              <w:pStyle w:val="Agreement"/>
              <w:tabs>
                <w:tab w:val="clear" w:pos="315"/>
                <w:tab w:val="num" w:pos="1619"/>
              </w:tabs>
              <w:ind w:left="1619"/>
              <w:rPr>
                <w:rFonts w:cs="Arial"/>
                <w:b w:val="0"/>
                <w:sz w:val="18"/>
                <w:szCs w:val="20"/>
              </w:rPr>
            </w:pPr>
            <w:r w:rsidRPr="00424892">
              <w:rPr>
                <w:b w:val="0"/>
                <w:sz w:val="18"/>
              </w:rPr>
              <w:t xml:space="preserve">Working assumption: A Boolean flag indicating EDT </w:t>
            </w:r>
            <w:proofErr w:type="spellStart"/>
            <w:r w:rsidRPr="00424892">
              <w:rPr>
                <w:b w:val="0"/>
                <w:sz w:val="18"/>
              </w:rPr>
              <w:t>fallback</w:t>
            </w:r>
            <w:proofErr w:type="spellEnd"/>
            <w:r w:rsidRPr="00424892">
              <w:rPr>
                <w:b w:val="0"/>
                <w:sz w:val="18"/>
              </w:rPr>
              <w:t xml:space="preserve"> (i.e., the UE started with EDT PRACH resources and went through a </w:t>
            </w:r>
            <w:proofErr w:type="spellStart"/>
            <w:r w:rsidRPr="00424892">
              <w:rPr>
                <w:b w:val="0"/>
                <w:sz w:val="18"/>
              </w:rPr>
              <w:t>fallback</w:t>
            </w:r>
            <w:proofErr w:type="spellEnd"/>
            <w:r w:rsidRPr="00424892">
              <w:rPr>
                <w:b w:val="0"/>
                <w:sz w:val="18"/>
              </w:rPr>
              <w:t xml:space="preserve"> to non-EDT PRACH resources) is included in </w:t>
            </w:r>
            <w:proofErr w:type="spellStart"/>
            <w:r w:rsidRPr="00424892">
              <w:rPr>
                <w:b w:val="0"/>
                <w:sz w:val="18"/>
              </w:rPr>
              <w:t>eMTC</w:t>
            </w:r>
            <w:proofErr w:type="spellEnd"/>
            <w:r w:rsidRPr="00424892">
              <w:rPr>
                <w:b w:val="0"/>
                <w:sz w:val="18"/>
              </w:rPr>
              <w:t xml:space="preserve"> RACH report.</w:t>
            </w:r>
          </w:p>
          <w:p w:rsidR="00424892" w:rsidRPr="00424892" w:rsidRDefault="00424892" w:rsidP="0071082E">
            <w:pPr>
              <w:pStyle w:val="Agreement"/>
              <w:tabs>
                <w:tab w:val="clear" w:pos="315"/>
                <w:tab w:val="num" w:pos="1619"/>
              </w:tabs>
              <w:ind w:left="1619"/>
              <w:rPr>
                <w:rFonts w:cs="Arial"/>
                <w:b w:val="0"/>
                <w:sz w:val="18"/>
                <w:szCs w:val="20"/>
              </w:rPr>
            </w:pPr>
            <w:r w:rsidRPr="00424892">
              <w:rPr>
                <w:b w:val="0"/>
                <w:sz w:val="18"/>
              </w:rPr>
              <w:t xml:space="preserve">Take the ASN.1 structure provided in the report (proposal 8) as baseline for </w:t>
            </w:r>
            <w:proofErr w:type="spellStart"/>
            <w:r w:rsidRPr="00424892">
              <w:rPr>
                <w:b w:val="0"/>
                <w:sz w:val="18"/>
              </w:rPr>
              <w:t>eMTC</w:t>
            </w:r>
            <w:proofErr w:type="spellEnd"/>
            <w:r w:rsidRPr="00424892">
              <w:rPr>
                <w:b w:val="0"/>
                <w:sz w:val="18"/>
              </w:rPr>
              <w:t xml:space="preserve"> running CR.</w:t>
            </w:r>
          </w:p>
          <w:p w:rsidR="00424892" w:rsidRPr="00424892" w:rsidRDefault="00424892" w:rsidP="0071082E">
            <w:pPr>
              <w:pStyle w:val="Agreement"/>
              <w:tabs>
                <w:tab w:val="clear" w:pos="315"/>
                <w:tab w:val="num" w:pos="1619"/>
              </w:tabs>
              <w:ind w:left="1619"/>
              <w:rPr>
                <w:rFonts w:cs="Arial"/>
                <w:b w:val="0"/>
                <w:sz w:val="18"/>
                <w:szCs w:val="20"/>
              </w:rPr>
            </w:pPr>
            <w:r w:rsidRPr="00424892">
              <w:rPr>
                <w:b w:val="0"/>
                <w:sz w:val="18"/>
              </w:rPr>
              <w:t>RAN2 aims on standardizing a single method of sending NB-</w:t>
            </w:r>
            <w:proofErr w:type="spellStart"/>
            <w:r w:rsidRPr="00424892">
              <w:rPr>
                <w:b w:val="0"/>
                <w:sz w:val="18"/>
              </w:rPr>
              <w:t>IoT</w:t>
            </w:r>
            <w:proofErr w:type="spellEnd"/>
            <w:r w:rsidRPr="00424892">
              <w:rPr>
                <w:b w:val="0"/>
                <w:sz w:val="18"/>
              </w:rPr>
              <w:t xml:space="preserve"> RACH report, i.e., avoid multiple solutions.</w:t>
            </w:r>
          </w:p>
          <w:p w:rsidR="00424892" w:rsidRPr="00424892" w:rsidRDefault="00424892" w:rsidP="0071082E">
            <w:pPr>
              <w:pStyle w:val="Agreement"/>
              <w:tabs>
                <w:tab w:val="clear" w:pos="315"/>
                <w:tab w:val="num" w:pos="1619"/>
              </w:tabs>
              <w:ind w:left="1619"/>
              <w:rPr>
                <w:rFonts w:cs="Arial"/>
                <w:b w:val="0"/>
                <w:sz w:val="18"/>
                <w:szCs w:val="20"/>
              </w:rPr>
            </w:pPr>
            <w:r w:rsidRPr="00424892">
              <w:rPr>
                <w:b w:val="0"/>
                <w:sz w:val="18"/>
              </w:rPr>
              <w:t>Proposed solutions should be discussed considering signalling overhead, UE power consumption, security aspects and other reports being considered in other email discussions.</w:t>
            </w:r>
          </w:p>
          <w:p w:rsidR="00424892" w:rsidRPr="00424892" w:rsidRDefault="00424892" w:rsidP="0071082E">
            <w:pPr>
              <w:pStyle w:val="Agreement"/>
              <w:tabs>
                <w:tab w:val="clear" w:pos="315"/>
                <w:tab w:val="num" w:pos="1619"/>
              </w:tabs>
              <w:ind w:left="1619"/>
              <w:rPr>
                <w:rFonts w:cs="Arial"/>
                <w:b w:val="0"/>
                <w:sz w:val="18"/>
                <w:szCs w:val="20"/>
              </w:rPr>
            </w:pPr>
            <w:r w:rsidRPr="00424892">
              <w:rPr>
                <w:b w:val="0"/>
                <w:sz w:val="18"/>
              </w:rPr>
              <w:t>NB-</w:t>
            </w:r>
            <w:proofErr w:type="spellStart"/>
            <w:r w:rsidRPr="00424892">
              <w:rPr>
                <w:b w:val="0"/>
                <w:sz w:val="18"/>
              </w:rPr>
              <w:t>IoT</w:t>
            </w:r>
            <w:proofErr w:type="spellEnd"/>
            <w:r w:rsidRPr="00424892">
              <w:rPr>
                <w:b w:val="0"/>
                <w:sz w:val="18"/>
              </w:rPr>
              <w:t xml:space="preserve"> RACH report includes the information from the latest successful RACH procedure.</w:t>
            </w:r>
          </w:p>
          <w:p w:rsidR="00424892" w:rsidRPr="00424892" w:rsidRDefault="00424892" w:rsidP="0071082E">
            <w:pPr>
              <w:pStyle w:val="Agreement"/>
              <w:tabs>
                <w:tab w:val="clear" w:pos="315"/>
                <w:tab w:val="num" w:pos="1619"/>
              </w:tabs>
              <w:ind w:left="1619"/>
              <w:rPr>
                <w:rFonts w:cs="Arial"/>
                <w:b w:val="0"/>
                <w:sz w:val="18"/>
                <w:szCs w:val="20"/>
              </w:rPr>
            </w:pPr>
            <w:r w:rsidRPr="00424892">
              <w:rPr>
                <w:b w:val="0"/>
                <w:sz w:val="18"/>
              </w:rPr>
              <w:t>NB-</w:t>
            </w:r>
            <w:proofErr w:type="spellStart"/>
            <w:r w:rsidRPr="00424892">
              <w:rPr>
                <w:b w:val="0"/>
                <w:sz w:val="18"/>
              </w:rPr>
              <w:t>IoT</w:t>
            </w:r>
            <w:proofErr w:type="spellEnd"/>
            <w:r w:rsidRPr="00424892">
              <w:rPr>
                <w:b w:val="0"/>
                <w:sz w:val="18"/>
              </w:rPr>
              <w:t xml:space="preserve"> RACH report information is discarded when the UE goes to IDLE.</w:t>
            </w:r>
          </w:p>
          <w:p w:rsidR="00424892" w:rsidRPr="00424892" w:rsidRDefault="00424892" w:rsidP="0071082E">
            <w:pPr>
              <w:pStyle w:val="Agreement"/>
              <w:tabs>
                <w:tab w:val="clear" w:pos="315"/>
                <w:tab w:val="num" w:pos="1619"/>
              </w:tabs>
              <w:ind w:left="1619"/>
              <w:rPr>
                <w:b w:val="0"/>
                <w:sz w:val="18"/>
              </w:rPr>
            </w:pPr>
            <w:r w:rsidRPr="00424892">
              <w:rPr>
                <w:sz w:val="18"/>
              </w:rPr>
              <w:t>FFS</w:t>
            </w:r>
            <w:r w:rsidRPr="00424892">
              <w:rPr>
                <w:b w:val="0"/>
                <w:sz w:val="18"/>
              </w:rPr>
              <w:t xml:space="preserve"> how to report.</w:t>
            </w:r>
          </w:p>
          <w:p w:rsidR="00424892" w:rsidRPr="00424892" w:rsidRDefault="00424892" w:rsidP="0071082E">
            <w:pPr>
              <w:spacing w:after="0"/>
              <w:rPr>
                <w:rFonts w:eastAsia="MS Mincho" w:cs="Arial"/>
                <w:sz w:val="18"/>
                <w:lang w:val="en-US" w:eastAsia="ja-JP"/>
              </w:rPr>
            </w:pPr>
            <w:r w:rsidRPr="00424892">
              <w:rPr>
                <w:rFonts w:eastAsia="MS Mincho" w:cs="Arial"/>
                <w:sz w:val="18"/>
                <w:highlight w:val="green"/>
                <w:lang w:val="en-US" w:eastAsia="ja-JP"/>
              </w:rPr>
              <w:t>RAN2#105bis agreements:</w:t>
            </w:r>
          </w:p>
          <w:p w:rsidR="00424892" w:rsidRPr="00424892" w:rsidRDefault="00424892" w:rsidP="0071082E">
            <w:pPr>
              <w:pStyle w:val="Agreement"/>
              <w:tabs>
                <w:tab w:val="clear" w:pos="315"/>
                <w:tab w:val="num" w:pos="1619"/>
              </w:tabs>
              <w:ind w:left="1619"/>
              <w:rPr>
                <w:rFonts w:cs="Arial"/>
                <w:b w:val="0"/>
                <w:sz w:val="18"/>
                <w:szCs w:val="20"/>
              </w:rPr>
            </w:pPr>
            <w:r w:rsidRPr="00424892">
              <w:rPr>
                <w:b w:val="0"/>
                <w:noProof/>
                <w:sz w:val="18"/>
              </w:rPr>
              <w:t>A Boolean flag indicating EDT fallback (i.e., the UE started with EDT NPRACH resources and went through a fallback to non-EDT NPRACH resources) is included in NB-IoT RACH report.</w:t>
            </w:r>
          </w:p>
          <w:p w:rsidR="00424892" w:rsidRPr="00424892" w:rsidRDefault="00424892" w:rsidP="0071082E">
            <w:pPr>
              <w:pStyle w:val="Agreement"/>
              <w:tabs>
                <w:tab w:val="clear" w:pos="315"/>
                <w:tab w:val="num" w:pos="1619"/>
              </w:tabs>
              <w:ind w:left="1619"/>
              <w:rPr>
                <w:rFonts w:cs="Arial"/>
                <w:b w:val="0"/>
                <w:sz w:val="18"/>
                <w:szCs w:val="20"/>
              </w:rPr>
            </w:pPr>
            <w:r w:rsidRPr="00424892">
              <w:rPr>
                <w:b w:val="0"/>
                <w:noProof/>
                <w:sz w:val="18"/>
              </w:rPr>
              <w:t>A Boolean flag indicating EDT fallback (i.e., the UE started with EDT PRACH resources and went through a fallback to non-EDT PRACH resources) is included in eMTC RACH report.</w:t>
            </w:r>
          </w:p>
          <w:p w:rsidR="00424892" w:rsidRPr="00424892" w:rsidRDefault="00424892" w:rsidP="0071082E">
            <w:pPr>
              <w:pStyle w:val="Agreement"/>
              <w:tabs>
                <w:tab w:val="clear" w:pos="315"/>
                <w:tab w:val="num" w:pos="1619"/>
              </w:tabs>
              <w:ind w:left="1619"/>
              <w:rPr>
                <w:rFonts w:cs="Arial"/>
                <w:b w:val="0"/>
                <w:sz w:val="18"/>
                <w:szCs w:val="20"/>
              </w:rPr>
            </w:pPr>
            <w:r w:rsidRPr="00424892">
              <w:rPr>
                <w:b w:val="0"/>
                <w:noProof/>
                <w:sz w:val="18"/>
              </w:rPr>
              <w:t>At least RACH report for NB-IoT based on UE information request/response procedure is supported.</w:t>
            </w:r>
          </w:p>
          <w:p w:rsidR="00424892" w:rsidRPr="00424892" w:rsidRDefault="00424892" w:rsidP="0071082E">
            <w:pPr>
              <w:pStyle w:val="Agreement"/>
              <w:tabs>
                <w:tab w:val="clear" w:pos="315"/>
                <w:tab w:val="num" w:pos="1619"/>
              </w:tabs>
              <w:ind w:left="1619"/>
              <w:rPr>
                <w:rFonts w:cs="Arial"/>
                <w:b w:val="0"/>
                <w:sz w:val="18"/>
                <w:szCs w:val="20"/>
              </w:rPr>
            </w:pPr>
            <w:r w:rsidRPr="00424892">
              <w:rPr>
                <w:b w:val="0"/>
                <w:noProof/>
                <w:sz w:val="18"/>
              </w:rPr>
              <w:t>It is up to the network to decide when to request for the RACH report.</w:t>
            </w:r>
          </w:p>
          <w:p w:rsidR="00424892" w:rsidRPr="00424892" w:rsidRDefault="00424892" w:rsidP="0071082E">
            <w:pPr>
              <w:spacing w:after="0"/>
              <w:rPr>
                <w:rFonts w:eastAsia="MS Mincho" w:cs="Arial"/>
                <w:sz w:val="18"/>
                <w:lang w:val="en-US" w:eastAsia="ja-JP"/>
              </w:rPr>
            </w:pPr>
            <w:r w:rsidRPr="00424892">
              <w:rPr>
                <w:rFonts w:eastAsia="MS Mincho" w:cs="Arial"/>
                <w:sz w:val="18"/>
                <w:highlight w:val="green"/>
                <w:lang w:val="en-US" w:eastAsia="ja-JP"/>
              </w:rPr>
              <w:t>RAN2#106 agreements:</w:t>
            </w:r>
          </w:p>
          <w:p w:rsidR="00424892" w:rsidRPr="00424892" w:rsidRDefault="00424892" w:rsidP="0071082E">
            <w:pPr>
              <w:pStyle w:val="Agreement"/>
              <w:numPr>
                <w:ilvl w:val="0"/>
                <w:numId w:val="0"/>
              </w:numPr>
              <w:ind w:left="1619" w:hanging="463"/>
              <w:rPr>
                <w:rFonts w:cs="Arial"/>
                <w:b w:val="0"/>
                <w:sz w:val="18"/>
                <w:lang w:val="en-US" w:eastAsia="ja-JP"/>
              </w:rPr>
            </w:pPr>
            <w:r w:rsidRPr="00424892">
              <w:rPr>
                <w:b w:val="0"/>
                <w:sz w:val="18"/>
              </w:rPr>
              <w:t>RACH report:</w:t>
            </w:r>
          </w:p>
          <w:p w:rsidR="00424892" w:rsidRPr="00424892" w:rsidRDefault="00424892" w:rsidP="0071082E">
            <w:pPr>
              <w:pStyle w:val="Agreement"/>
              <w:tabs>
                <w:tab w:val="clear" w:pos="315"/>
                <w:tab w:val="num" w:pos="1619"/>
              </w:tabs>
              <w:ind w:left="1619"/>
              <w:rPr>
                <w:rFonts w:cs="Arial"/>
                <w:b w:val="0"/>
                <w:sz w:val="18"/>
                <w:szCs w:val="20"/>
              </w:rPr>
            </w:pPr>
            <w:r w:rsidRPr="00424892">
              <w:rPr>
                <w:b w:val="0"/>
                <w:sz w:val="18"/>
              </w:rPr>
              <w:t>Not support EDT RACH report in EDT Msg3.</w:t>
            </w:r>
          </w:p>
        </w:tc>
      </w:tr>
    </w:tbl>
    <w:p w:rsidR="00424892" w:rsidRDefault="00424892" w:rsidP="00424892">
      <w:pPr>
        <w:rPr>
          <w:lang w:val="en-US" w:eastAsia="zh-CN"/>
        </w:rPr>
      </w:pPr>
    </w:p>
    <w:p w:rsidR="00424892" w:rsidRDefault="00424892" w:rsidP="00424892">
      <w:r>
        <w:rPr>
          <w:lang w:val="en-US" w:eastAsia="zh-CN"/>
        </w:rPr>
        <w:t xml:space="preserve">Based on TS 36.300, </w:t>
      </w:r>
      <w:r w:rsidRPr="00B60A7F">
        <w:t xml:space="preserve">RACH optimization is supported by UE reported information and by PRACH parameters exchange between </w:t>
      </w:r>
      <w:proofErr w:type="spellStart"/>
      <w:r w:rsidRPr="00B60A7F">
        <w:t>eNBs</w:t>
      </w:r>
      <w:proofErr w:type="spellEnd"/>
      <w:r>
        <w:t xml:space="preserve">. The PRACH parameters exchange between </w:t>
      </w:r>
      <w:proofErr w:type="spellStart"/>
      <w:r>
        <w:t>eNBs</w:t>
      </w:r>
      <w:proofErr w:type="spellEnd"/>
      <w:r>
        <w:t xml:space="preserve"> [2] can minimize the operator planning, but the NPRACH parameters were not exchanged between </w:t>
      </w:r>
      <w:proofErr w:type="spellStart"/>
      <w:r>
        <w:t>eNB</w:t>
      </w:r>
      <w:proofErr w:type="spellEnd"/>
      <w:r>
        <w:t xml:space="preserve"> yet.</w:t>
      </w:r>
    </w:p>
    <w:p w:rsidR="00424892" w:rsidRDefault="00424892" w:rsidP="00424892">
      <w:pPr>
        <w:rPr>
          <w:lang w:eastAsia="zh-CN"/>
        </w:rPr>
      </w:pPr>
      <w:r>
        <w:rPr>
          <w:lang w:eastAsia="zh-CN"/>
        </w:rPr>
        <w:t>In order to support RACH optimization for NB-</w:t>
      </w:r>
      <w:proofErr w:type="spellStart"/>
      <w:r>
        <w:rPr>
          <w:lang w:eastAsia="zh-CN"/>
        </w:rPr>
        <w:t>IoT</w:t>
      </w:r>
      <w:proofErr w:type="spellEnd"/>
      <w:r>
        <w:rPr>
          <w:lang w:eastAsia="zh-CN"/>
        </w:rPr>
        <w:t xml:space="preserve">, to </w:t>
      </w:r>
      <w:proofErr w:type="spellStart"/>
      <w:r>
        <w:rPr>
          <w:lang w:eastAsia="zh-CN"/>
        </w:rPr>
        <w:t>voide</w:t>
      </w:r>
      <w:proofErr w:type="spellEnd"/>
      <w:r>
        <w:rPr>
          <w:lang w:eastAsia="zh-CN"/>
        </w:rPr>
        <w:t xml:space="preserve"> potential random access interference among NB-</w:t>
      </w:r>
      <w:proofErr w:type="spellStart"/>
      <w:r>
        <w:rPr>
          <w:lang w:eastAsia="zh-CN"/>
        </w:rPr>
        <w:t>IoT</w:t>
      </w:r>
      <w:proofErr w:type="spellEnd"/>
      <w:r>
        <w:rPr>
          <w:lang w:eastAsia="zh-CN"/>
        </w:rPr>
        <w:t xml:space="preserve"> Cells, it is also needed to exchange the NPRACH configurations of the anchor carrier and non-anchor carriers over X2 interface.</w:t>
      </w:r>
    </w:p>
    <w:p w:rsidR="002E1AF7" w:rsidRPr="00974E59" w:rsidRDefault="002D267E" w:rsidP="00424892">
      <w:pPr>
        <w:rPr>
          <w:rFonts w:eastAsiaTheme="minorEastAsia"/>
          <w:i/>
          <w:color w:val="C00000"/>
          <w:lang w:eastAsia="zh-CN"/>
        </w:rPr>
      </w:pPr>
      <w:r w:rsidRPr="00974E59">
        <w:rPr>
          <w:rFonts w:eastAsiaTheme="minorEastAsia"/>
          <w:i/>
          <w:color w:val="C00000"/>
          <w:lang w:eastAsia="zh-CN"/>
        </w:rPr>
        <w:t xml:space="preserve">Note: </w:t>
      </w:r>
      <w:r w:rsidR="002E1AF7" w:rsidRPr="00974E59">
        <w:rPr>
          <w:rFonts w:eastAsiaTheme="minorEastAsia"/>
          <w:i/>
          <w:color w:val="C00000"/>
          <w:lang w:eastAsia="zh-CN"/>
        </w:rPr>
        <w:t>Based on TS36.331, there are quite a lot of different NPRACH configurations with similar sub IEs but different value code points, it is better to define the corresponding NPRACH Configuration IE in X2/</w:t>
      </w:r>
      <w:proofErr w:type="spellStart"/>
      <w:r w:rsidR="002E1AF7" w:rsidRPr="00974E59">
        <w:rPr>
          <w:rFonts w:eastAsiaTheme="minorEastAsia"/>
          <w:i/>
          <w:color w:val="C00000"/>
          <w:lang w:eastAsia="zh-CN"/>
        </w:rPr>
        <w:t>Xn</w:t>
      </w:r>
      <w:proofErr w:type="spellEnd"/>
      <w:r w:rsidR="002E1AF7" w:rsidRPr="00974E59">
        <w:rPr>
          <w:rFonts w:eastAsiaTheme="minorEastAsia"/>
          <w:i/>
          <w:color w:val="C00000"/>
          <w:lang w:eastAsia="zh-CN"/>
        </w:rPr>
        <w:t xml:space="preserve"> AP including the full set of these code points.</w:t>
      </w:r>
    </w:p>
    <w:p w:rsidR="00424892" w:rsidRDefault="00424892" w:rsidP="00424892">
      <w:pPr>
        <w:rPr>
          <w:b/>
          <w:lang w:eastAsia="zh-CN"/>
        </w:rPr>
      </w:pPr>
      <w:r w:rsidRPr="000E20D9">
        <w:rPr>
          <w:b/>
          <w:lang w:eastAsia="zh-CN"/>
        </w:rPr>
        <w:t>Proposal</w:t>
      </w:r>
      <w:r>
        <w:rPr>
          <w:b/>
          <w:lang w:eastAsia="zh-CN"/>
        </w:rPr>
        <w:t xml:space="preserve"> 2</w:t>
      </w:r>
      <w:r w:rsidRPr="000E20D9">
        <w:rPr>
          <w:b/>
          <w:lang w:eastAsia="zh-CN"/>
        </w:rPr>
        <w:t>: exchange the NPRACH configuration</w:t>
      </w:r>
      <w:r>
        <w:rPr>
          <w:b/>
          <w:lang w:eastAsia="zh-CN"/>
        </w:rPr>
        <w:t xml:space="preserve">s </w:t>
      </w:r>
      <w:r w:rsidRPr="006213CE">
        <w:rPr>
          <w:b/>
          <w:lang w:eastAsia="zh-CN"/>
        </w:rPr>
        <w:t>of the anchor carrier and non-anchor carriers</w:t>
      </w:r>
      <w:r w:rsidRPr="000E20D9">
        <w:rPr>
          <w:b/>
          <w:lang w:eastAsia="zh-CN"/>
        </w:rPr>
        <w:t xml:space="preserve"> over X2</w:t>
      </w:r>
      <w:r>
        <w:rPr>
          <w:b/>
          <w:lang w:eastAsia="zh-CN"/>
        </w:rPr>
        <w:t xml:space="preserve"> and </w:t>
      </w:r>
      <w:proofErr w:type="spellStart"/>
      <w:r>
        <w:rPr>
          <w:b/>
          <w:lang w:eastAsia="zh-CN"/>
        </w:rPr>
        <w:t>Xn</w:t>
      </w:r>
      <w:proofErr w:type="spellEnd"/>
      <w:r w:rsidRPr="000E20D9">
        <w:rPr>
          <w:b/>
          <w:lang w:eastAsia="zh-CN"/>
        </w:rPr>
        <w:t xml:space="preserve"> interface</w:t>
      </w:r>
      <w:r>
        <w:rPr>
          <w:b/>
          <w:lang w:eastAsia="zh-CN"/>
        </w:rPr>
        <w:t>,</w:t>
      </w:r>
      <w:r w:rsidRPr="000E20D9">
        <w:rPr>
          <w:b/>
          <w:lang w:eastAsia="zh-CN"/>
        </w:rPr>
        <w:t xml:space="preserve"> to support RACH optimization.</w:t>
      </w:r>
    </w:p>
    <w:p w:rsidR="004F7F67" w:rsidRDefault="004F7F67" w:rsidP="004F7F67">
      <w:pPr>
        <w:rPr>
          <w:b/>
          <w:lang w:eastAsia="zh-CN"/>
        </w:rPr>
      </w:pPr>
    </w:p>
    <w:p w:rsidR="00CB7F70" w:rsidRPr="004F7F67" w:rsidRDefault="00CB7F70" w:rsidP="00CB7F70">
      <w:pPr>
        <w:outlineLvl w:val="1"/>
        <w:rPr>
          <w:rFonts w:eastAsiaTheme="minorEastAsia"/>
          <w:b/>
          <w:sz w:val="22"/>
          <w:highlight w:val="yellow"/>
          <w:lang w:eastAsia="zh-CN"/>
        </w:rPr>
      </w:pPr>
      <w:r w:rsidRPr="004F7F67">
        <w:rPr>
          <w:rFonts w:eastAsiaTheme="minorEastAsia"/>
          <w:b/>
          <w:sz w:val="22"/>
          <w:highlight w:val="yellow"/>
          <w:lang w:eastAsia="zh-CN"/>
        </w:rPr>
        <w:t>2.3 ANR Report exchange</w:t>
      </w:r>
    </w:p>
    <w:p w:rsidR="00424892" w:rsidRPr="00DC7CE2" w:rsidRDefault="00424892" w:rsidP="00424892">
      <w:pPr>
        <w:spacing w:after="0"/>
      </w:pPr>
      <w:r w:rsidRPr="00DC7CE2">
        <w:t xml:space="preserve">Some discussions took place </w:t>
      </w:r>
      <w:r>
        <w:t>in the previous RAN2 meetings</w:t>
      </w:r>
      <w:r w:rsidRPr="00DC7CE2">
        <w:t xml:space="preserve"> and the following agreement</w:t>
      </w:r>
      <w:r>
        <w:t>s</w:t>
      </w:r>
      <w:r w:rsidRPr="00DC7CE2">
        <w:t xml:space="preserve"> w</w:t>
      </w:r>
      <w:r>
        <w:t>ere</w:t>
      </w:r>
      <w:r w:rsidRPr="00DC7CE2">
        <w:t xml:space="preserve"> made:</w:t>
      </w:r>
    </w:p>
    <w:p w:rsidR="00424892" w:rsidRPr="00DC7CE2" w:rsidRDefault="00424892" w:rsidP="00424892">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424892" w:rsidRPr="00874B5A" w:rsidTr="0071082E">
        <w:tc>
          <w:tcPr>
            <w:tcW w:w="9620" w:type="dxa"/>
            <w:shd w:val="clear" w:color="auto" w:fill="auto"/>
          </w:tcPr>
          <w:p w:rsidR="00424892" w:rsidRDefault="00424892" w:rsidP="0071082E">
            <w:pPr>
              <w:spacing w:after="0"/>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rsidR="00424892" w:rsidRPr="000E5176" w:rsidRDefault="00424892" w:rsidP="00424892">
            <w:pPr>
              <w:pStyle w:val="Agreement"/>
              <w:tabs>
                <w:tab w:val="clear" w:pos="315"/>
                <w:tab w:val="num" w:pos="1068"/>
                <w:tab w:val="num" w:pos="1619"/>
              </w:tabs>
              <w:ind w:left="1619"/>
              <w:rPr>
                <w:b w:val="0"/>
              </w:rPr>
            </w:pPr>
            <w:r w:rsidRPr="000E5176">
              <w:rPr>
                <w:b w:val="0"/>
              </w:rPr>
              <w:t>ANR reporting for NB-</w:t>
            </w:r>
            <w:proofErr w:type="spellStart"/>
            <w:r w:rsidRPr="000E5176">
              <w:rPr>
                <w:b w:val="0"/>
              </w:rPr>
              <w:t>IoT</w:t>
            </w:r>
            <w:proofErr w:type="spellEnd"/>
            <w:r w:rsidRPr="000E5176">
              <w:rPr>
                <w:b w:val="0"/>
              </w:rPr>
              <w:t xml:space="preserve"> </w:t>
            </w:r>
            <w:r w:rsidRPr="00661D5E">
              <w:rPr>
                <w:b w:val="0"/>
                <w:highlight w:val="yellow"/>
              </w:rPr>
              <w:t>only uses idle-mode measurements</w:t>
            </w:r>
            <w:r w:rsidRPr="000E5176">
              <w:rPr>
                <w:b w:val="0"/>
              </w:rPr>
              <w:t xml:space="preserve"> (i.e. we won’t introduce connected mode measurements)</w:t>
            </w:r>
          </w:p>
          <w:p w:rsidR="00424892" w:rsidRPr="00D53AFA" w:rsidRDefault="00424892" w:rsidP="0071082E">
            <w:pPr>
              <w:spacing w:after="0"/>
              <w:rPr>
                <w:sz w:val="4"/>
                <w:szCs w:val="4"/>
                <w:lang w:eastAsia="en-GB"/>
              </w:rPr>
            </w:pPr>
          </w:p>
          <w:p w:rsidR="00424892" w:rsidRDefault="00424892" w:rsidP="0071082E">
            <w:pPr>
              <w:spacing w:after="0"/>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rsidR="00424892" w:rsidRPr="00E94F00" w:rsidRDefault="00424892" w:rsidP="00424892">
            <w:pPr>
              <w:pStyle w:val="Agreement"/>
              <w:tabs>
                <w:tab w:val="clear" w:pos="315"/>
                <w:tab w:val="num" w:pos="1068"/>
                <w:tab w:val="num" w:pos="1619"/>
              </w:tabs>
              <w:ind w:left="1619"/>
              <w:rPr>
                <w:b w:val="0"/>
              </w:rPr>
            </w:pPr>
            <w:r w:rsidRPr="00E94F00">
              <w:rPr>
                <w:b w:val="0"/>
              </w:rPr>
              <w:lastRenderedPageBreak/>
              <w:t>RAN2 understanding is that the purpose of SON/ANR reporting in NB-</w:t>
            </w:r>
            <w:proofErr w:type="spellStart"/>
            <w:r w:rsidRPr="00E94F00">
              <w:rPr>
                <w:b w:val="0"/>
              </w:rPr>
              <w:t>IoT</w:t>
            </w:r>
            <w:proofErr w:type="spellEnd"/>
            <w:r w:rsidRPr="00E94F00">
              <w:rPr>
                <w:b w:val="0"/>
              </w:rPr>
              <w:t xml:space="preserve"> is network optimisation rather than immediately updating neighbour relations like with LTE ANR, and is therefore not time critical.</w:t>
            </w:r>
          </w:p>
          <w:p w:rsidR="00424892" w:rsidRPr="00E94F00" w:rsidRDefault="00424892" w:rsidP="00424892">
            <w:pPr>
              <w:pStyle w:val="Agreement"/>
              <w:tabs>
                <w:tab w:val="clear" w:pos="315"/>
                <w:tab w:val="num" w:pos="1068"/>
                <w:tab w:val="num" w:pos="1619"/>
              </w:tabs>
              <w:ind w:left="1619"/>
              <w:rPr>
                <w:b w:val="0"/>
              </w:rPr>
            </w:pPr>
            <w:r w:rsidRPr="00E94F00">
              <w:rPr>
                <w:b w:val="0"/>
              </w:rPr>
              <w:t>SON reporting does not trigger RRC connection establishment/resume</w:t>
            </w:r>
          </w:p>
          <w:p w:rsidR="00424892" w:rsidRPr="00E94F00" w:rsidRDefault="00424892" w:rsidP="00424892">
            <w:pPr>
              <w:pStyle w:val="Agreement"/>
              <w:numPr>
                <w:ilvl w:val="2"/>
                <w:numId w:val="37"/>
              </w:numPr>
              <w:tabs>
                <w:tab w:val="clear" w:pos="405"/>
              </w:tabs>
              <w:ind w:left="2160"/>
              <w:rPr>
                <w:b w:val="0"/>
              </w:rPr>
            </w:pPr>
            <w:r w:rsidRPr="00E94F00">
              <w:rPr>
                <w:b w:val="0"/>
              </w:rPr>
              <w:t>FFS whether this includes EDT.</w:t>
            </w:r>
          </w:p>
          <w:p w:rsidR="00424892" w:rsidRPr="00E94F00" w:rsidRDefault="00424892" w:rsidP="00424892">
            <w:pPr>
              <w:pStyle w:val="Agreement"/>
              <w:tabs>
                <w:tab w:val="clear" w:pos="315"/>
                <w:tab w:val="num" w:pos="1068"/>
                <w:tab w:val="num" w:pos="1619"/>
              </w:tabs>
              <w:ind w:left="1619"/>
              <w:rPr>
                <w:b w:val="0"/>
              </w:rPr>
            </w:pPr>
            <w:r w:rsidRPr="00E94F00">
              <w:rPr>
                <w:b w:val="0"/>
              </w:rPr>
              <w:t>SON information can be reported along with EDT, FFS what and how.</w:t>
            </w:r>
          </w:p>
          <w:p w:rsidR="00424892" w:rsidRPr="00E94F00" w:rsidRDefault="00424892" w:rsidP="0071082E">
            <w:pPr>
              <w:pStyle w:val="Agreement"/>
              <w:numPr>
                <w:ilvl w:val="0"/>
                <w:numId w:val="0"/>
              </w:numPr>
              <w:ind w:left="1619" w:hanging="360"/>
              <w:rPr>
                <w:b w:val="0"/>
                <w:sz w:val="4"/>
                <w:szCs w:val="4"/>
              </w:rPr>
            </w:pPr>
          </w:p>
          <w:p w:rsidR="00424892" w:rsidRPr="00386484" w:rsidRDefault="00424892" w:rsidP="0071082E">
            <w:pPr>
              <w:spacing w:after="0"/>
              <w:rPr>
                <w:sz w:val="4"/>
                <w:szCs w:val="4"/>
                <w:lang w:eastAsia="en-GB"/>
              </w:rPr>
            </w:pPr>
          </w:p>
          <w:p w:rsidR="00424892" w:rsidRDefault="00424892" w:rsidP="0071082E">
            <w:pPr>
              <w:spacing w:after="0"/>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rsidR="00424892" w:rsidRPr="007D5B8D" w:rsidRDefault="00424892" w:rsidP="00424892">
            <w:pPr>
              <w:pStyle w:val="Agreement"/>
              <w:tabs>
                <w:tab w:val="clear" w:pos="315"/>
                <w:tab w:val="num" w:pos="1068"/>
                <w:tab w:val="num" w:pos="1619"/>
              </w:tabs>
              <w:ind w:left="1619"/>
              <w:rPr>
                <w:rFonts w:cs="Arial"/>
                <w:b w:val="0"/>
                <w:szCs w:val="20"/>
              </w:rPr>
            </w:pPr>
            <w:r w:rsidRPr="00386484">
              <w:rPr>
                <w:b w:val="0"/>
                <w:bCs/>
              </w:rPr>
              <w:t>Solution direction based on option a:</w:t>
            </w:r>
          </w:p>
          <w:p w:rsidR="00424892" w:rsidRPr="007D5B8D" w:rsidRDefault="00424892" w:rsidP="00424892">
            <w:pPr>
              <w:pStyle w:val="Agreement"/>
              <w:numPr>
                <w:ilvl w:val="2"/>
                <w:numId w:val="37"/>
              </w:numPr>
              <w:tabs>
                <w:tab w:val="clear" w:pos="405"/>
              </w:tabs>
              <w:ind w:left="2160"/>
              <w:rPr>
                <w:rFonts w:cs="Arial"/>
                <w:b w:val="0"/>
                <w:szCs w:val="20"/>
              </w:rPr>
            </w:pPr>
            <w:r w:rsidRPr="00386484">
              <w:rPr>
                <w:b w:val="0"/>
                <w:bCs/>
              </w:rPr>
              <w:t>Single set of measurements only.</w:t>
            </w:r>
          </w:p>
          <w:p w:rsidR="00424892" w:rsidRPr="007D5B8D" w:rsidRDefault="00424892" w:rsidP="00424892">
            <w:pPr>
              <w:pStyle w:val="Agreement"/>
              <w:numPr>
                <w:ilvl w:val="2"/>
                <w:numId w:val="37"/>
              </w:numPr>
              <w:tabs>
                <w:tab w:val="clear" w:pos="405"/>
              </w:tabs>
              <w:ind w:left="2160"/>
              <w:rPr>
                <w:rFonts w:cs="Arial"/>
                <w:b w:val="0"/>
                <w:szCs w:val="20"/>
                <w:lang w:val="en-US"/>
              </w:rPr>
            </w:pPr>
            <w:r w:rsidRPr="00386484">
              <w:rPr>
                <w:b w:val="0"/>
                <w:bCs/>
              </w:rPr>
              <w:t>No new measurement requirements.</w:t>
            </w:r>
          </w:p>
          <w:p w:rsidR="00424892" w:rsidRPr="007D5B8D" w:rsidRDefault="00424892" w:rsidP="00424892">
            <w:pPr>
              <w:pStyle w:val="Agreement"/>
              <w:numPr>
                <w:ilvl w:val="2"/>
                <w:numId w:val="37"/>
              </w:numPr>
              <w:tabs>
                <w:tab w:val="clear" w:pos="405"/>
              </w:tabs>
              <w:ind w:left="2160"/>
              <w:rPr>
                <w:rFonts w:cs="Arial"/>
                <w:b w:val="0"/>
                <w:szCs w:val="20"/>
                <w:lang w:val="en-US"/>
              </w:rPr>
            </w:pPr>
            <w:r w:rsidRPr="00386484">
              <w:rPr>
                <w:rFonts w:cs="Arial"/>
                <w:b w:val="0"/>
                <w:bCs/>
                <w:lang w:val="en-US"/>
              </w:rPr>
              <w:t xml:space="preserve">ANR measurement reporting using the </w:t>
            </w:r>
            <w:r w:rsidRPr="00386484">
              <w:rPr>
                <w:rFonts w:cs="Arial"/>
                <w:b w:val="0"/>
                <w:bCs/>
              </w:rPr>
              <w:t>UE Information Request / Response framework is supported. Other methods FFS.</w:t>
            </w:r>
          </w:p>
          <w:p w:rsidR="00424892" w:rsidRPr="008A496D" w:rsidRDefault="00424892" w:rsidP="00424892">
            <w:pPr>
              <w:pStyle w:val="Agreement"/>
              <w:numPr>
                <w:ilvl w:val="2"/>
                <w:numId w:val="37"/>
              </w:numPr>
              <w:tabs>
                <w:tab w:val="clear" w:pos="405"/>
              </w:tabs>
              <w:ind w:left="2160"/>
              <w:rPr>
                <w:rFonts w:cs="Arial"/>
                <w:b w:val="0"/>
                <w:szCs w:val="20"/>
                <w:highlight w:val="yellow"/>
                <w:lang w:val="en-US"/>
              </w:rPr>
            </w:pPr>
            <w:r w:rsidRPr="008A496D">
              <w:rPr>
                <w:b w:val="0"/>
                <w:highlight w:val="yellow"/>
                <w:lang w:val="en-US"/>
              </w:rPr>
              <w:t>ANR reporting for the CP solution is not supported in Rel-16.</w:t>
            </w:r>
            <w:r w:rsidRPr="008A496D">
              <w:rPr>
                <w:rFonts w:cs="Arial"/>
                <w:b w:val="0"/>
                <w:szCs w:val="20"/>
                <w:highlight w:val="yellow"/>
                <w:lang w:val="en-US"/>
              </w:rPr>
              <w:t xml:space="preserve"> </w:t>
            </w:r>
          </w:p>
          <w:p w:rsidR="00424892" w:rsidRPr="008322B2" w:rsidRDefault="00424892" w:rsidP="0071082E">
            <w:pPr>
              <w:spacing w:after="0"/>
              <w:rPr>
                <w:rFonts w:cs="Arial"/>
                <w:sz w:val="4"/>
                <w:szCs w:val="4"/>
                <w:lang w:val="en-US" w:eastAsia="x-none"/>
              </w:rPr>
            </w:pPr>
          </w:p>
          <w:p w:rsidR="00424892" w:rsidRPr="00B202A8" w:rsidRDefault="00424892" w:rsidP="0071082E">
            <w:pPr>
              <w:spacing w:after="0"/>
              <w:rPr>
                <w:rFonts w:cs="Arial"/>
                <w:sz w:val="4"/>
                <w:szCs w:val="4"/>
                <w:lang w:val="en-US" w:eastAsia="x-none"/>
              </w:rPr>
            </w:pPr>
          </w:p>
          <w:p w:rsidR="00424892" w:rsidRDefault="00424892" w:rsidP="0071082E">
            <w:pPr>
              <w:spacing w:after="0"/>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rsidR="00424892" w:rsidRPr="00B202A8" w:rsidRDefault="00424892" w:rsidP="00424892">
            <w:pPr>
              <w:pStyle w:val="Agreement"/>
              <w:tabs>
                <w:tab w:val="clear" w:pos="315"/>
                <w:tab w:val="num" w:pos="1068"/>
                <w:tab w:val="num" w:pos="1619"/>
              </w:tabs>
              <w:ind w:left="1619"/>
              <w:rPr>
                <w:rFonts w:cs="Arial"/>
                <w:b w:val="0"/>
                <w:szCs w:val="20"/>
              </w:rPr>
            </w:pPr>
            <w:r w:rsidRPr="00B202A8">
              <w:rPr>
                <w:b w:val="0"/>
                <w:szCs w:val="20"/>
              </w:rPr>
              <w:t>ANR report does not trigger EDT.</w:t>
            </w:r>
          </w:p>
          <w:p w:rsidR="00424892" w:rsidRPr="00B202A8" w:rsidRDefault="00424892" w:rsidP="00424892">
            <w:pPr>
              <w:pStyle w:val="Agreement"/>
              <w:tabs>
                <w:tab w:val="clear" w:pos="315"/>
                <w:tab w:val="num" w:pos="1068"/>
                <w:tab w:val="num" w:pos="1619"/>
              </w:tabs>
              <w:ind w:left="1619"/>
              <w:rPr>
                <w:b w:val="0"/>
                <w:szCs w:val="20"/>
              </w:rPr>
            </w:pPr>
            <w:r w:rsidRPr="00B202A8">
              <w:rPr>
                <w:b w:val="0"/>
                <w:szCs w:val="20"/>
              </w:rPr>
              <w:t>ANR report is not carried in EDT Msg3.</w:t>
            </w:r>
          </w:p>
          <w:p w:rsidR="00424892" w:rsidRPr="00B202A8" w:rsidRDefault="00424892" w:rsidP="00424892">
            <w:pPr>
              <w:pStyle w:val="Agreement"/>
              <w:tabs>
                <w:tab w:val="clear" w:pos="315"/>
                <w:tab w:val="num" w:pos="1068"/>
                <w:tab w:val="num" w:pos="1619"/>
              </w:tabs>
              <w:ind w:left="1619"/>
              <w:rPr>
                <w:b w:val="0"/>
                <w:szCs w:val="20"/>
              </w:rPr>
            </w:pPr>
            <w:proofErr w:type="spellStart"/>
            <w:r w:rsidRPr="00661D5E">
              <w:rPr>
                <w:b w:val="0"/>
                <w:iCs/>
                <w:szCs w:val="20"/>
                <w:highlight w:val="yellow"/>
              </w:rPr>
              <w:t>anr</w:t>
            </w:r>
            <w:r w:rsidRPr="00661D5E">
              <w:rPr>
                <w:b w:val="0"/>
                <w:szCs w:val="20"/>
                <w:highlight w:val="yellow"/>
              </w:rPr>
              <w:t>-InfoAvailable</w:t>
            </w:r>
            <w:proofErr w:type="spellEnd"/>
            <w:r w:rsidRPr="00661D5E">
              <w:rPr>
                <w:b w:val="0"/>
                <w:szCs w:val="20"/>
                <w:highlight w:val="yellow"/>
              </w:rPr>
              <w:t xml:space="preserve"> indication can be reported in EDT Msg3.</w:t>
            </w:r>
          </w:p>
          <w:p w:rsidR="00424892" w:rsidRPr="00B202A8" w:rsidRDefault="00424892" w:rsidP="0071082E">
            <w:pPr>
              <w:spacing w:after="0"/>
              <w:rPr>
                <w:sz w:val="8"/>
                <w:szCs w:val="8"/>
                <w:lang w:eastAsia="en-GB"/>
              </w:rPr>
            </w:pPr>
          </w:p>
          <w:p w:rsidR="00424892" w:rsidRPr="00B202A8" w:rsidRDefault="00424892" w:rsidP="00424892">
            <w:pPr>
              <w:pStyle w:val="Agreement"/>
              <w:tabs>
                <w:tab w:val="clear" w:pos="315"/>
                <w:tab w:val="num" w:pos="1068"/>
                <w:tab w:val="num" w:pos="1619"/>
              </w:tabs>
              <w:ind w:left="1619"/>
              <w:rPr>
                <w:b w:val="0"/>
                <w:iCs/>
                <w:szCs w:val="20"/>
              </w:rPr>
            </w:pPr>
            <w:r w:rsidRPr="00B202A8">
              <w:rPr>
                <w:b w:val="0"/>
                <w:iCs/>
                <w:szCs w:val="20"/>
              </w:rPr>
              <w:t>ANR procedure steps:</w:t>
            </w:r>
          </w:p>
          <w:p w:rsidR="00424892" w:rsidRPr="00B202A8" w:rsidRDefault="00424892" w:rsidP="0071082E">
            <w:pPr>
              <w:pStyle w:val="Agreement"/>
              <w:numPr>
                <w:ilvl w:val="0"/>
                <w:numId w:val="0"/>
              </w:numPr>
              <w:ind w:left="1619"/>
              <w:rPr>
                <w:rFonts w:cs="Arial"/>
                <w:b w:val="0"/>
                <w:szCs w:val="20"/>
                <w:lang w:val="en-US"/>
              </w:rPr>
            </w:pPr>
            <w:r w:rsidRPr="00B202A8">
              <w:rPr>
                <w:b w:val="0"/>
                <w:iCs/>
                <w:szCs w:val="20"/>
              </w:rPr>
              <w:t xml:space="preserve">1)  </w:t>
            </w:r>
            <w:r w:rsidRPr="00B202A8">
              <w:rPr>
                <w:rFonts w:cs="Arial"/>
                <w:b w:val="0"/>
                <w:szCs w:val="20"/>
                <w:lang w:val="en-US"/>
              </w:rPr>
              <w:t xml:space="preserve">UE receives “measurement” configuration in dedicated </w:t>
            </w:r>
            <w:proofErr w:type="spellStart"/>
            <w:r w:rsidRPr="00B202A8">
              <w:rPr>
                <w:rFonts w:cs="Arial"/>
                <w:b w:val="0"/>
                <w:szCs w:val="20"/>
                <w:lang w:val="en-US"/>
              </w:rPr>
              <w:t>signalling</w:t>
            </w:r>
            <w:proofErr w:type="spellEnd"/>
            <w:r w:rsidRPr="00B202A8">
              <w:rPr>
                <w:rFonts w:cs="Arial"/>
                <w:b w:val="0"/>
                <w:szCs w:val="20"/>
                <w:lang w:val="en-US"/>
              </w:rPr>
              <w:t>.</w:t>
            </w:r>
          </w:p>
          <w:p w:rsidR="00424892" w:rsidRPr="00B202A8" w:rsidRDefault="00424892" w:rsidP="0071082E">
            <w:pPr>
              <w:pStyle w:val="Agreement"/>
              <w:numPr>
                <w:ilvl w:val="0"/>
                <w:numId w:val="0"/>
              </w:numPr>
              <w:ind w:left="1619"/>
              <w:rPr>
                <w:rFonts w:cs="Arial"/>
                <w:b w:val="0"/>
                <w:szCs w:val="20"/>
                <w:lang w:val="en-US"/>
              </w:rPr>
            </w:pPr>
            <w:r w:rsidRPr="00B202A8">
              <w:rPr>
                <w:b w:val="0"/>
                <w:iCs/>
                <w:szCs w:val="20"/>
              </w:rPr>
              <w:t xml:space="preserve">2)  </w:t>
            </w:r>
            <w:r w:rsidRPr="00B202A8">
              <w:rPr>
                <w:rFonts w:cs="Arial"/>
                <w:b w:val="0"/>
                <w:szCs w:val="20"/>
                <w:lang w:val="en-US"/>
              </w:rPr>
              <w:t>When the UE  is released to idle:</w:t>
            </w:r>
          </w:p>
          <w:p w:rsidR="00424892" w:rsidRPr="00B202A8" w:rsidRDefault="00424892" w:rsidP="00424892">
            <w:pPr>
              <w:pStyle w:val="af9"/>
              <w:numPr>
                <w:ilvl w:val="0"/>
                <w:numId w:val="39"/>
              </w:numPr>
              <w:overflowPunct w:val="0"/>
              <w:autoSpaceDE w:val="0"/>
              <w:autoSpaceDN w:val="0"/>
              <w:adjustRightInd w:val="0"/>
              <w:spacing w:after="0"/>
              <w:ind w:firstLineChars="0"/>
              <w:contextualSpacing/>
              <w:jc w:val="both"/>
              <w:rPr>
                <w:rFonts w:cs="Arial"/>
                <w:lang w:val="en-US"/>
              </w:rPr>
            </w:pPr>
            <w:r w:rsidRPr="00B202A8">
              <w:rPr>
                <w:rFonts w:cs="Arial"/>
                <w:lang w:val="en-US"/>
              </w:rPr>
              <w:t>The UE performs the instructed measurements according to existing RAN4 cell reselection measurement performance requirements.</w:t>
            </w:r>
          </w:p>
          <w:p w:rsidR="00424892" w:rsidRPr="00B202A8" w:rsidRDefault="00424892" w:rsidP="00424892">
            <w:pPr>
              <w:pStyle w:val="af9"/>
              <w:numPr>
                <w:ilvl w:val="0"/>
                <w:numId w:val="39"/>
              </w:numPr>
              <w:overflowPunct w:val="0"/>
              <w:autoSpaceDE w:val="0"/>
              <w:autoSpaceDN w:val="0"/>
              <w:adjustRightInd w:val="0"/>
              <w:spacing w:after="0"/>
              <w:ind w:firstLineChars="0"/>
              <w:contextualSpacing/>
              <w:jc w:val="both"/>
              <w:rPr>
                <w:rFonts w:cs="Arial"/>
                <w:lang w:val="en-US"/>
              </w:rPr>
            </w:pPr>
            <w:r w:rsidRPr="00B202A8">
              <w:rPr>
                <w:rFonts w:cs="Arial"/>
                <w:lang w:val="en-US"/>
              </w:rPr>
              <w:t>CGI reading is limited to cells being above a certain threshold. Threshold details FFS.</w:t>
            </w:r>
          </w:p>
          <w:p w:rsidR="00424892" w:rsidRPr="00B202A8" w:rsidRDefault="00424892" w:rsidP="0071082E">
            <w:pPr>
              <w:pStyle w:val="af9"/>
              <w:spacing w:after="0"/>
              <w:ind w:left="1440" w:firstLine="402"/>
              <w:rPr>
                <w:rFonts w:cs="Arial"/>
                <w:lang w:val="en-US"/>
              </w:rPr>
            </w:pPr>
            <w:r w:rsidRPr="00B202A8">
              <w:rPr>
                <w:b/>
                <w:iCs/>
              </w:rPr>
              <w:t xml:space="preserve">   </w:t>
            </w:r>
            <w:r w:rsidRPr="00B202A8">
              <w:rPr>
                <w:iCs/>
              </w:rPr>
              <w:t>3)</w:t>
            </w:r>
            <w:r w:rsidRPr="00B202A8">
              <w:rPr>
                <w:b/>
                <w:iCs/>
              </w:rPr>
              <w:t xml:space="preserve">  </w:t>
            </w:r>
            <w:r w:rsidRPr="00661D5E">
              <w:rPr>
                <w:rFonts w:cs="Arial"/>
                <w:highlight w:val="yellow"/>
                <w:lang w:val="en-US"/>
              </w:rPr>
              <w:t>Reporting takes place, upon network request, next time UE is connected mode again.</w:t>
            </w:r>
          </w:p>
          <w:p w:rsidR="00424892" w:rsidRDefault="00424892" w:rsidP="0071082E">
            <w:pPr>
              <w:spacing w:after="0"/>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rsidR="00424892" w:rsidRPr="00661D5E" w:rsidRDefault="00424892" w:rsidP="0071082E">
            <w:pPr>
              <w:rPr>
                <w:rFonts w:ascii="Arial" w:eastAsia="MS Mincho" w:hAnsi="Arial" w:cs="Arial"/>
                <w:lang w:val="en-US" w:eastAsia="ja-JP"/>
              </w:rPr>
            </w:pPr>
            <w:r w:rsidRPr="00661D5E">
              <w:rPr>
                <w:rFonts w:ascii="Arial" w:eastAsia="MS Mincho" w:hAnsi="Arial" w:cs="Arial"/>
                <w:lang w:val="en-US" w:eastAsia="ja-JP"/>
              </w:rPr>
              <w:t>Configuration:</w:t>
            </w:r>
          </w:p>
          <w:p w:rsidR="00424892" w:rsidRPr="00661D5E" w:rsidRDefault="00424892" w:rsidP="00424892">
            <w:pPr>
              <w:pStyle w:val="Agreement"/>
              <w:tabs>
                <w:tab w:val="clear" w:pos="315"/>
                <w:tab w:val="num" w:pos="1068"/>
              </w:tabs>
              <w:ind w:left="927"/>
              <w:rPr>
                <w:rFonts w:cs="Arial"/>
                <w:b w:val="0"/>
                <w:szCs w:val="20"/>
                <w:highlight w:val="yellow"/>
                <w:lang w:val="en-US" w:eastAsia="ja-JP"/>
              </w:rPr>
            </w:pPr>
            <w:r w:rsidRPr="00661D5E">
              <w:rPr>
                <w:rFonts w:cs="Arial"/>
                <w:b w:val="0"/>
                <w:szCs w:val="20"/>
                <w:highlight w:val="yellow"/>
                <w:lang w:val="en-US" w:eastAsia="ja-JP"/>
              </w:rPr>
              <w:t xml:space="preserve">Dedicated ANR measurement configuration is provided in </w:t>
            </w:r>
            <w:proofErr w:type="spellStart"/>
            <w:r w:rsidRPr="00661D5E">
              <w:rPr>
                <w:rFonts w:cs="Arial"/>
                <w:b w:val="0"/>
                <w:szCs w:val="20"/>
                <w:highlight w:val="yellow"/>
                <w:lang w:val="en-US" w:eastAsia="ja-JP"/>
              </w:rPr>
              <w:t>RRCConnectionRelease</w:t>
            </w:r>
            <w:proofErr w:type="spellEnd"/>
            <w:r w:rsidRPr="00661D5E">
              <w:rPr>
                <w:rFonts w:cs="Arial"/>
                <w:b w:val="0"/>
                <w:szCs w:val="20"/>
                <w:highlight w:val="yellow"/>
                <w:lang w:val="en-US" w:eastAsia="ja-JP"/>
              </w:rPr>
              <w:t xml:space="preserve"> message only.</w:t>
            </w:r>
          </w:p>
          <w:p w:rsidR="00424892" w:rsidRPr="00661D5E" w:rsidRDefault="00424892" w:rsidP="00424892">
            <w:pPr>
              <w:pStyle w:val="Agreement"/>
              <w:tabs>
                <w:tab w:val="clear" w:pos="315"/>
                <w:tab w:val="num" w:pos="1068"/>
              </w:tabs>
              <w:ind w:left="927"/>
              <w:rPr>
                <w:rFonts w:cs="Arial"/>
                <w:b w:val="0"/>
                <w:szCs w:val="20"/>
                <w:lang w:val="en-US" w:eastAsia="ja-JP"/>
              </w:rPr>
            </w:pPr>
            <w:r w:rsidRPr="00661D5E">
              <w:rPr>
                <w:rFonts w:cs="Arial"/>
                <w:b w:val="0"/>
                <w:szCs w:val="20"/>
                <w:lang w:val="en-US" w:eastAsia="ja-JP"/>
              </w:rPr>
              <w:t xml:space="preserve">The list of frequencies where to perform the measurements can be optionally provided in dedicated </w:t>
            </w:r>
            <w:proofErr w:type="spellStart"/>
            <w:r w:rsidRPr="00661D5E">
              <w:rPr>
                <w:rFonts w:cs="Arial"/>
                <w:b w:val="0"/>
                <w:szCs w:val="20"/>
                <w:lang w:val="en-US" w:eastAsia="ja-JP"/>
              </w:rPr>
              <w:t>signalling</w:t>
            </w:r>
            <w:proofErr w:type="spellEnd"/>
            <w:r w:rsidRPr="00661D5E">
              <w:rPr>
                <w:rFonts w:cs="Arial"/>
                <w:b w:val="0"/>
                <w:szCs w:val="20"/>
                <w:lang w:val="en-US" w:eastAsia="ja-JP"/>
              </w:rPr>
              <w:t xml:space="preserve">, as a subset of the frequencies </w:t>
            </w:r>
            <w:proofErr w:type="spellStart"/>
            <w:r w:rsidRPr="00661D5E">
              <w:rPr>
                <w:rFonts w:cs="Arial"/>
                <w:b w:val="0"/>
                <w:szCs w:val="20"/>
                <w:lang w:val="en-US" w:eastAsia="ja-JP"/>
              </w:rPr>
              <w:t>signalled</w:t>
            </w:r>
            <w:proofErr w:type="spellEnd"/>
            <w:r w:rsidRPr="00661D5E">
              <w:rPr>
                <w:rFonts w:cs="Arial"/>
                <w:b w:val="0"/>
                <w:szCs w:val="20"/>
                <w:lang w:val="en-US" w:eastAsia="ja-JP"/>
              </w:rPr>
              <w:t xml:space="preserve"> in system information. Per default, the list frequencies </w:t>
            </w:r>
            <w:proofErr w:type="spellStart"/>
            <w:r w:rsidRPr="00661D5E">
              <w:rPr>
                <w:rFonts w:cs="Arial"/>
                <w:b w:val="0"/>
                <w:szCs w:val="20"/>
                <w:lang w:val="en-US" w:eastAsia="ja-JP"/>
              </w:rPr>
              <w:t>signalled</w:t>
            </w:r>
            <w:proofErr w:type="spellEnd"/>
            <w:r w:rsidRPr="00661D5E">
              <w:rPr>
                <w:rFonts w:cs="Arial"/>
                <w:b w:val="0"/>
                <w:szCs w:val="20"/>
                <w:lang w:val="en-US" w:eastAsia="ja-JP"/>
              </w:rPr>
              <w:t xml:space="preserve"> in system information is used.</w:t>
            </w:r>
          </w:p>
          <w:p w:rsidR="00424892" w:rsidRPr="00661D5E" w:rsidRDefault="00424892" w:rsidP="00424892">
            <w:pPr>
              <w:pStyle w:val="Agreement"/>
              <w:tabs>
                <w:tab w:val="clear" w:pos="315"/>
                <w:tab w:val="num" w:pos="1068"/>
              </w:tabs>
              <w:ind w:left="927"/>
              <w:rPr>
                <w:rFonts w:cs="Arial"/>
                <w:b w:val="0"/>
                <w:szCs w:val="20"/>
                <w:lang w:val="en-US" w:eastAsia="ja-JP"/>
              </w:rPr>
            </w:pPr>
            <w:r w:rsidRPr="00661D5E">
              <w:rPr>
                <w:rFonts w:cs="Arial"/>
                <w:b w:val="0"/>
                <w:szCs w:val="20"/>
                <w:lang w:val="en-US" w:eastAsia="ja-JP"/>
              </w:rPr>
              <w:t>Maximum of 8 carriers can be configured.</w:t>
            </w:r>
          </w:p>
          <w:p w:rsidR="00424892" w:rsidRPr="00661D5E" w:rsidRDefault="00424892" w:rsidP="00424892">
            <w:pPr>
              <w:pStyle w:val="Agreement"/>
              <w:tabs>
                <w:tab w:val="clear" w:pos="315"/>
                <w:tab w:val="num" w:pos="1068"/>
              </w:tabs>
              <w:ind w:left="927"/>
              <w:rPr>
                <w:rFonts w:cs="Arial"/>
                <w:b w:val="0"/>
                <w:szCs w:val="20"/>
                <w:lang w:val="en-US" w:eastAsia="ja-JP"/>
              </w:rPr>
            </w:pPr>
            <w:r w:rsidRPr="00661D5E">
              <w:rPr>
                <w:rFonts w:cs="Arial"/>
                <w:b w:val="0"/>
                <w:szCs w:val="20"/>
                <w:lang w:val="en-US" w:eastAsia="ja-JP"/>
              </w:rPr>
              <w:t xml:space="preserve">A blacklist of cells can be optionally </w:t>
            </w:r>
            <w:proofErr w:type="spellStart"/>
            <w:r w:rsidRPr="00661D5E">
              <w:rPr>
                <w:rFonts w:cs="Arial"/>
                <w:b w:val="0"/>
                <w:szCs w:val="20"/>
                <w:lang w:val="en-US" w:eastAsia="ja-JP"/>
              </w:rPr>
              <w:t>signalled</w:t>
            </w:r>
            <w:proofErr w:type="spellEnd"/>
            <w:r w:rsidRPr="00661D5E">
              <w:rPr>
                <w:rFonts w:cs="Arial"/>
                <w:b w:val="0"/>
                <w:szCs w:val="20"/>
                <w:lang w:val="en-US" w:eastAsia="ja-JP"/>
              </w:rPr>
              <w:t xml:space="preserve"> per carrier.</w:t>
            </w:r>
          </w:p>
          <w:p w:rsidR="00424892" w:rsidRPr="00661D5E" w:rsidRDefault="00424892" w:rsidP="0071082E">
            <w:pPr>
              <w:rPr>
                <w:rFonts w:ascii="Arial" w:eastAsia="MS Mincho" w:hAnsi="Arial" w:cs="Arial"/>
                <w:lang w:val="en-US" w:eastAsia="ja-JP"/>
              </w:rPr>
            </w:pPr>
            <w:r w:rsidRPr="00661D5E">
              <w:rPr>
                <w:rFonts w:ascii="Arial" w:eastAsia="MS Mincho" w:hAnsi="Arial" w:cs="Arial"/>
                <w:lang w:val="en-US" w:eastAsia="ja-JP"/>
              </w:rPr>
              <w:t>Measurements:</w:t>
            </w:r>
          </w:p>
          <w:p w:rsidR="00424892" w:rsidRPr="00661D5E" w:rsidRDefault="00424892" w:rsidP="00424892">
            <w:pPr>
              <w:pStyle w:val="Agreement"/>
              <w:tabs>
                <w:tab w:val="clear" w:pos="315"/>
                <w:tab w:val="num" w:pos="1068"/>
              </w:tabs>
              <w:ind w:left="927"/>
              <w:rPr>
                <w:rFonts w:cs="Arial"/>
                <w:b w:val="0"/>
                <w:szCs w:val="20"/>
                <w:highlight w:val="yellow"/>
                <w:lang w:val="en-US" w:eastAsia="ja-JP"/>
              </w:rPr>
            </w:pPr>
            <w:r w:rsidRPr="00661D5E">
              <w:rPr>
                <w:rFonts w:cs="Arial"/>
                <w:b w:val="0"/>
                <w:szCs w:val="20"/>
                <w:highlight w:val="yellow"/>
                <w:lang w:val="en-US" w:eastAsia="ja-JP"/>
              </w:rPr>
              <w:t>ANR measurements are only performed while UE remains camped on the same cell from which the ANR measurement configuration was received. (i.e. When the UE changes cell the ANR measurements are stopped).</w:t>
            </w:r>
          </w:p>
          <w:p w:rsidR="00424892" w:rsidRPr="00661D5E" w:rsidRDefault="00424892" w:rsidP="00424892">
            <w:pPr>
              <w:pStyle w:val="Agreement"/>
              <w:tabs>
                <w:tab w:val="clear" w:pos="315"/>
                <w:tab w:val="num" w:pos="1068"/>
              </w:tabs>
              <w:ind w:left="927"/>
              <w:rPr>
                <w:rFonts w:cs="Arial"/>
                <w:b w:val="0"/>
                <w:szCs w:val="20"/>
                <w:lang w:val="en-US" w:eastAsia="ja-JP"/>
              </w:rPr>
            </w:pPr>
            <w:proofErr w:type="spellStart"/>
            <w:r w:rsidRPr="00661D5E">
              <w:rPr>
                <w:rFonts w:cs="Arial"/>
                <w:b w:val="0"/>
                <w:szCs w:val="20"/>
                <w:lang w:val="en-US" w:eastAsia="ja-JP"/>
              </w:rPr>
              <w:t>Neighbour</w:t>
            </w:r>
            <w:proofErr w:type="spellEnd"/>
            <w:r w:rsidRPr="00661D5E">
              <w:rPr>
                <w:rFonts w:cs="Arial"/>
                <w:b w:val="0"/>
                <w:szCs w:val="20"/>
                <w:lang w:val="en-US" w:eastAsia="ja-JP"/>
              </w:rPr>
              <w:t xml:space="preserve"> cell relaxed monitoring criteria and </w:t>
            </w:r>
            <w:proofErr w:type="spellStart"/>
            <w:r w:rsidRPr="00661D5E">
              <w:rPr>
                <w:rFonts w:cs="Arial"/>
                <w:b w:val="0"/>
                <w:szCs w:val="20"/>
                <w:lang w:val="en-US" w:eastAsia="ja-JP"/>
              </w:rPr>
              <w:t>Ssearch</w:t>
            </w:r>
            <w:proofErr w:type="spellEnd"/>
            <w:r w:rsidRPr="00661D5E">
              <w:rPr>
                <w:rFonts w:cs="Arial"/>
                <w:b w:val="0"/>
                <w:szCs w:val="20"/>
                <w:lang w:val="en-US" w:eastAsia="ja-JP"/>
              </w:rPr>
              <w:t xml:space="preserve"> criteria don’t apply while performing an ANR measurement.</w:t>
            </w:r>
          </w:p>
          <w:p w:rsidR="00424892" w:rsidRPr="00661D5E" w:rsidRDefault="00424892" w:rsidP="00424892">
            <w:pPr>
              <w:pStyle w:val="Agreement"/>
              <w:tabs>
                <w:tab w:val="clear" w:pos="315"/>
                <w:tab w:val="num" w:pos="1068"/>
              </w:tabs>
              <w:ind w:left="927"/>
              <w:rPr>
                <w:rFonts w:cs="Arial"/>
                <w:b w:val="0"/>
                <w:szCs w:val="20"/>
                <w:lang w:val="en-US" w:eastAsia="ja-JP"/>
              </w:rPr>
            </w:pPr>
            <w:r w:rsidRPr="00661D5E">
              <w:rPr>
                <w:rFonts w:cs="Arial"/>
                <w:b w:val="0"/>
                <w:szCs w:val="20"/>
                <w:lang w:val="en-US" w:eastAsia="ja-JP"/>
              </w:rPr>
              <w:t xml:space="preserve">ANR measurement doesn’t affect DRX / </w:t>
            </w:r>
            <w:proofErr w:type="spellStart"/>
            <w:r w:rsidRPr="00661D5E">
              <w:rPr>
                <w:rFonts w:cs="Arial"/>
                <w:b w:val="0"/>
                <w:szCs w:val="20"/>
                <w:lang w:val="en-US" w:eastAsia="ja-JP"/>
              </w:rPr>
              <w:t>eDRX</w:t>
            </w:r>
            <w:proofErr w:type="spellEnd"/>
            <w:r w:rsidRPr="00661D5E">
              <w:rPr>
                <w:rFonts w:cs="Arial"/>
                <w:b w:val="0"/>
                <w:szCs w:val="20"/>
                <w:lang w:val="en-US" w:eastAsia="ja-JP"/>
              </w:rPr>
              <w:t xml:space="preserve"> operation.</w:t>
            </w:r>
          </w:p>
          <w:p w:rsidR="00424892" w:rsidRPr="00661D5E" w:rsidRDefault="00424892" w:rsidP="00424892">
            <w:pPr>
              <w:pStyle w:val="Agreement"/>
              <w:tabs>
                <w:tab w:val="clear" w:pos="315"/>
                <w:tab w:val="num" w:pos="1068"/>
              </w:tabs>
              <w:ind w:left="927"/>
              <w:rPr>
                <w:rFonts w:cs="Arial"/>
                <w:b w:val="0"/>
                <w:szCs w:val="20"/>
                <w:lang w:val="en-US" w:eastAsia="ja-JP"/>
              </w:rPr>
            </w:pPr>
            <w:r w:rsidRPr="00661D5E">
              <w:rPr>
                <w:rFonts w:cs="Arial"/>
                <w:b w:val="0"/>
                <w:szCs w:val="20"/>
                <w:lang w:val="en-US" w:eastAsia="ja-JP"/>
              </w:rPr>
              <w:t>CGI-reading applies to strongest cell on each frequency, if above the RSRP threshold.</w:t>
            </w:r>
          </w:p>
          <w:p w:rsidR="00424892" w:rsidRPr="00661D5E" w:rsidRDefault="00424892" w:rsidP="00424892">
            <w:pPr>
              <w:pStyle w:val="Agreement"/>
              <w:tabs>
                <w:tab w:val="clear" w:pos="315"/>
                <w:tab w:val="num" w:pos="1068"/>
              </w:tabs>
              <w:ind w:left="927"/>
              <w:rPr>
                <w:rFonts w:cs="Arial"/>
                <w:b w:val="0"/>
                <w:szCs w:val="20"/>
                <w:lang w:val="en-US" w:eastAsia="ja-JP"/>
              </w:rPr>
            </w:pPr>
            <w:r w:rsidRPr="00661D5E">
              <w:rPr>
                <w:rFonts w:cs="Arial"/>
                <w:b w:val="0"/>
                <w:szCs w:val="20"/>
                <w:lang w:val="en-US" w:eastAsia="ja-JP"/>
              </w:rPr>
              <w:t>The RSRP threshold is an absolute threshold that is common to all frequencies.</w:t>
            </w:r>
          </w:p>
          <w:p w:rsidR="00424892" w:rsidRPr="00661D5E" w:rsidRDefault="00424892" w:rsidP="0071082E">
            <w:pPr>
              <w:rPr>
                <w:rFonts w:ascii="Arial" w:eastAsia="MS Mincho" w:hAnsi="Arial" w:cs="Arial"/>
                <w:lang w:val="en-US" w:eastAsia="ja-JP"/>
              </w:rPr>
            </w:pPr>
            <w:r w:rsidRPr="00661D5E">
              <w:rPr>
                <w:rFonts w:ascii="Arial" w:eastAsia="MS Mincho" w:hAnsi="Arial" w:cs="Arial"/>
                <w:lang w:val="en-US" w:eastAsia="ja-JP"/>
              </w:rPr>
              <w:t>Reporting:</w:t>
            </w:r>
          </w:p>
          <w:p w:rsidR="00424892" w:rsidRPr="00661D5E" w:rsidRDefault="00424892" w:rsidP="00424892">
            <w:pPr>
              <w:pStyle w:val="Agreement"/>
              <w:tabs>
                <w:tab w:val="clear" w:pos="315"/>
                <w:tab w:val="num" w:pos="1068"/>
              </w:tabs>
              <w:ind w:left="927"/>
              <w:rPr>
                <w:rFonts w:cs="Arial"/>
                <w:b w:val="0"/>
                <w:szCs w:val="20"/>
                <w:highlight w:val="yellow"/>
                <w:lang w:val="en-US" w:eastAsia="ja-JP"/>
              </w:rPr>
            </w:pPr>
            <w:proofErr w:type="spellStart"/>
            <w:r w:rsidRPr="00661D5E">
              <w:rPr>
                <w:rFonts w:cs="Arial"/>
                <w:b w:val="0"/>
                <w:szCs w:val="20"/>
                <w:highlight w:val="yellow"/>
                <w:lang w:val="en-US" w:eastAsia="ja-JP"/>
              </w:rPr>
              <w:t>anr-InfoAvailable</w:t>
            </w:r>
            <w:proofErr w:type="spellEnd"/>
            <w:r w:rsidRPr="00661D5E">
              <w:rPr>
                <w:rFonts w:cs="Arial"/>
                <w:b w:val="0"/>
                <w:szCs w:val="20"/>
                <w:highlight w:val="yellow"/>
                <w:lang w:val="en-US" w:eastAsia="ja-JP"/>
              </w:rPr>
              <w:t xml:space="preserve"> indication is reported in and only in </w:t>
            </w:r>
            <w:proofErr w:type="spellStart"/>
            <w:r w:rsidRPr="00661D5E">
              <w:rPr>
                <w:rFonts w:cs="Arial"/>
                <w:b w:val="0"/>
                <w:szCs w:val="20"/>
                <w:highlight w:val="yellow"/>
                <w:lang w:val="en-US" w:eastAsia="ja-JP"/>
              </w:rPr>
              <w:t>RRCConnectionSetupComplete</w:t>
            </w:r>
            <w:proofErr w:type="spellEnd"/>
            <w:r w:rsidRPr="00661D5E">
              <w:rPr>
                <w:rFonts w:cs="Arial"/>
                <w:b w:val="0"/>
                <w:szCs w:val="20"/>
                <w:highlight w:val="yellow"/>
                <w:lang w:val="en-US" w:eastAsia="ja-JP"/>
              </w:rPr>
              <w:t xml:space="preserve">, </w:t>
            </w:r>
            <w:proofErr w:type="spellStart"/>
            <w:r w:rsidRPr="00661D5E">
              <w:rPr>
                <w:rFonts w:cs="Arial"/>
                <w:b w:val="0"/>
                <w:szCs w:val="20"/>
                <w:highlight w:val="yellow"/>
                <w:lang w:val="en-US" w:eastAsia="ja-JP"/>
              </w:rPr>
              <w:t>RRCConnectionResumeComplete</w:t>
            </w:r>
            <w:proofErr w:type="spellEnd"/>
            <w:r w:rsidRPr="00661D5E">
              <w:rPr>
                <w:rFonts w:cs="Arial"/>
                <w:b w:val="0"/>
                <w:szCs w:val="20"/>
                <w:highlight w:val="yellow"/>
                <w:lang w:val="en-US" w:eastAsia="ja-JP"/>
              </w:rPr>
              <w:t xml:space="preserve">, </w:t>
            </w:r>
            <w:proofErr w:type="spellStart"/>
            <w:r w:rsidRPr="00661D5E">
              <w:rPr>
                <w:rFonts w:cs="Arial"/>
                <w:b w:val="0"/>
                <w:szCs w:val="20"/>
                <w:highlight w:val="yellow"/>
                <w:lang w:val="en-US" w:eastAsia="ja-JP"/>
              </w:rPr>
              <w:t>RRCConnectionReestablishmentComplete</w:t>
            </w:r>
            <w:proofErr w:type="spellEnd"/>
            <w:r w:rsidRPr="00661D5E">
              <w:rPr>
                <w:rFonts w:cs="Arial"/>
                <w:b w:val="0"/>
                <w:szCs w:val="20"/>
                <w:highlight w:val="yellow"/>
                <w:lang w:val="en-US" w:eastAsia="ja-JP"/>
              </w:rPr>
              <w:t xml:space="preserve"> and </w:t>
            </w:r>
            <w:proofErr w:type="spellStart"/>
            <w:r w:rsidRPr="00661D5E">
              <w:rPr>
                <w:rFonts w:cs="Arial"/>
                <w:b w:val="0"/>
                <w:szCs w:val="20"/>
                <w:highlight w:val="yellow"/>
                <w:lang w:val="en-US" w:eastAsia="ja-JP"/>
              </w:rPr>
              <w:t>RRCConnectionResumeRequest</w:t>
            </w:r>
            <w:proofErr w:type="spellEnd"/>
            <w:r w:rsidRPr="00661D5E">
              <w:rPr>
                <w:rFonts w:cs="Arial"/>
                <w:b w:val="0"/>
                <w:szCs w:val="20"/>
                <w:highlight w:val="yellow"/>
                <w:lang w:val="en-US" w:eastAsia="ja-JP"/>
              </w:rPr>
              <w:t xml:space="preserve"> for EDT.</w:t>
            </w:r>
          </w:p>
          <w:p w:rsidR="00424892" w:rsidRPr="00661D5E" w:rsidRDefault="00424892" w:rsidP="00424892">
            <w:pPr>
              <w:pStyle w:val="Agreement"/>
              <w:tabs>
                <w:tab w:val="clear" w:pos="315"/>
                <w:tab w:val="num" w:pos="1068"/>
              </w:tabs>
              <w:ind w:left="927"/>
              <w:rPr>
                <w:rFonts w:cs="Arial"/>
                <w:b w:val="0"/>
                <w:szCs w:val="20"/>
                <w:lang w:val="en-US" w:eastAsia="ja-JP"/>
              </w:rPr>
            </w:pPr>
            <w:r w:rsidRPr="00661D5E">
              <w:rPr>
                <w:rFonts w:cs="Arial"/>
                <w:b w:val="0"/>
                <w:szCs w:val="20"/>
                <w:lang w:val="en-US" w:eastAsia="ja-JP"/>
              </w:rPr>
              <w:lastRenderedPageBreak/>
              <w:t>The ANR report might be empty for a given carrier, if a measurement is performed and no strong cell is found.</w:t>
            </w:r>
          </w:p>
          <w:p w:rsidR="00424892" w:rsidRPr="00661D5E" w:rsidRDefault="00424892" w:rsidP="00424892">
            <w:pPr>
              <w:pStyle w:val="Agreement"/>
              <w:tabs>
                <w:tab w:val="clear" w:pos="315"/>
                <w:tab w:val="num" w:pos="1068"/>
              </w:tabs>
              <w:ind w:left="927"/>
              <w:rPr>
                <w:rFonts w:cs="Arial"/>
                <w:b w:val="0"/>
                <w:szCs w:val="20"/>
                <w:lang w:val="en-US" w:eastAsia="ja-JP"/>
              </w:rPr>
            </w:pPr>
            <w:r w:rsidRPr="00661D5E">
              <w:rPr>
                <w:rFonts w:cs="Arial"/>
                <w:b w:val="0"/>
                <w:szCs w:val="20"/>
                <w:lang w:val="en-US" w:eastAsia="ja-JP"/>
              </w:rPr>
              <w:t>UE only indicates the availability of the report if 1) a report is available and 2) if the RPLMN is included in the list of EPLMNs stored by the UE when the ANR measurement was configured.</w:t>
            </w:r>
          </w:p>
          <w:p w:rsidR="00424892" w:rsidRPr="00661D5E" w:rsidRDefault="00424892" w:rsidP="00424892">
            <w:pPr>
              <w:pStyle w:val="Agreement"/>
              <w:tabs>
                <w:tab w:val="clear" w:pos="315"/>
                <w:tab w:val="num" w:pos="1068"/>
              </w:tabs>
              <w:ind w:left="927"/>
              <w:rPr>
                <w:rFonts w:cs="Arial"/>
                <w:b w:val="0"/>
                <w:szCs w:val="20"/>
                <w:highlight w:val="yellow"/>
                <w:lang w:val="en-US" w:eastAsia="ja-JP"/>
              </w:rPr>
            </w:pPr>
            <w:r w:rsidRPr="00661D5E">
              <w:rPr>
                <w:rFonts w:cs="Arial"/>
                <w:b w:val="0"/>
                <w:szCs w:val="20"/>
                <w:highlight w:val="yellow"/>
                <w:lang w:val="en-US" w:eastAsia="ja-JP"/>
              </w:rPr>
              <w:t>The ANR report is discarded after:</w:t>
            </w:r>
          </w:p>
          <w:p w:rsidR="00424892" w:rsidRPr="004366BC" w:rsidRDefault="00424892" w:rsidP="00424892">
            <w:pPr>
              <w:pStyle w:val="Agreement"/>
              <w:numPr>
                <w:ilvl w:val="2"/>
                <w:numId w:val="37"/>
              </w:numPr>
              <w:tabs>
                <w:tab w:val="clear" w:pos="405"/>
              </w:tabs>
              <w:ind w:left="1468"/>
              <w:rPr>
                <w:rFonts w:cs="Arial"/>
                <w:b w:val="0"/>
                <w:szCs w:val="20"/>
                <w:highlight w:val="yellow"/>
                <w:lang w:val="en-US" w:eastAsia="ja-JP"/>
              </w:rPr>
            </w:pPr>
            <w:r w:rsidRPr="004366BC">
              <w:rPr>
                <w:rFonts w:cs="Arial"/>
                <w:b w:val="0"/>
                <w:szCs w:val="20"/>
                <w:highlight w:val="yellow"/>
                <w:lang w:val="en-US" w:eastAsia="ja-JP"/>
              </w:rPr>
              <w:t>Timer expiry. Value FFS.</w:t>
            </w:r>
          </w:p>
          <w:p w:rsidR="00424892" w:rsidRPr="004366BC" w:rsidRDefault="00424892" w:rsidP="00424892">
            <w:pPr>
              <w:pStyle w:val="Agreement"/>
              <w:numPr>
                <w:ilvl w:val="2"/>
                <w:numId w:val="37"/>
              </w:numPr>
              <w:tabs>
                <w:tab w:val="clear" w:pos="405"/>
              </w:tabs>
              <w:ind w:left="1468"/>
              <w:rPr>
                <w:rFonts w:cs="Arial"/>
                <w:b w:val="0"/>
                <w:szCs w:val="20"/>
                <w:highlight w:val="yellow"/>
                <w:lang w:val="en-US" w:eastAsia="ja-JP"/>
              </w:rPr>
            </w:pPr>
            <w:r w:rsidRPr="004366BC">
              <w:rPr>
                <w:rFonts w:cs="Arial"/>
                <w:b w:val="0"/>
                <w:szCs w:val="20"/>
                <w:highlight w:val="yellow"/>
                <w:lang w:val="en-US" w:eastAsia="ja-JP"/>
              </w:rPr>
              <w:t>Power off or detach.</w:t>
            </w:r>
          </w:p>
          <w:p w:rsidR="00424892" w:rsidRPr="00661D5E" w:rsidRDefault="00424892" w:rsidP="00424892">
            <w:pPr>
              <w:pStyle w:val="Agreement"/>
              <w:numPr>
                <w:ilvl w:val="2"/>
                <w:numId w:val="37"/>
              </w:numPr>
              <w:tabs>
                <w:tab w:val="clear" w:pos="405"/>
              </w:tabs>
              <w:ind w:left="1468"/>
              <w:rPr>
                <w:rFonts w:cs="Arial"/>
                <w:b w:val="0"/>
                <w:szCs w:val="20"/>
                <w:highlight w:val="yellow"/>
                <w:lang w:val="en-US" w:eastAsia="ja-JP"/>
              </w:rPr>
            </w:pPr>
            <w:r w:rsidRPr="00661D5E">
              <w:rPr>
                <w:rFonts w:cs="Arial"/>
                <w:b w:val="0"/>
                <w:szCs w:val="20"/>
                <w:highlight w:val="yellow"/>
                <w:lang w:val="en-US" w:eastAsia="ja-JP"/>
              </w:rPr>
              <w:t xml:space="preserve">Reporting </w:t>
            </w:r>
            <w:proofErr w:type="spellStart"/>
            <w:r w:rsidRPr="00661D5E">
              <w:rPr>
                <w:rFonts w:cs="Arial"/>
                <w:b w:val="0"/>
                <w:szCs w:val="20"/>
                <w:highlight w:val="yellow"/>
                <w:lang w:val="en-US" w:eastAsia="ja-JP"/>
              </w:rPr>
              <w:t>anr-InfoAvailable</w:t>
            </w:r>
            <w:proofErr w:type="spellEnd"/>
            <w:r w:rsidRPr="00661D5E">
              <w:rPr>
                <w:rFonts w:cs="Arial"/>
                <w:b w:val="0"/>
                <w:szCs w:val="20"/>
                <w:highlight w:val="yellow"/>
                <w:lang w:val="en-US" w:eastAsia="ja-JP"/>
              </w:rPr>
              <w:t xml:space="preserve"> and returning to idle.</w:t>
            </w:r>
          </w:p>
          <w:p w:rsidR="00424892" w:rsidRPr="00661D5E" w:rsidRDefault="00424892" w:rsidP="00424892">
            <w:pPr>
              <w:pStyle w:val="Agreement"/>
              <w:tabs>
                <w:tab w:val="clear" w:pos="315"/>
                <w:tab w:val="num" w:pos="1068"/>
              </w:tabs>
              <w:ind w:left="927"/>
              <w:rPr>
                <w:rFonts w:cs="Arial"/>
                <w:b w:val="0"/>
                <w:szCs w:val="20"/>
                <w:highlight w:val="yellow"/>
                <w:lang w:val="en-US" w:eastAsia="ja-JP"/>
              </w:rPr>
            </w:pPr>
            <w:r w:rsidRPr="00661D5E">
              <w:rPr>
                <w:rFonts w:cs="Arial"/>
                <w:b w:val="0"/>
                <w:szCs w:val="20"/>
                <w:highlight w:val="yellow"/>
                <w:lang w:val="en-US" w:eastAsia="ja-JP"/>
              </w:rPr>
              <w:t>UE Information Request / Response is the only reporting procedure for ANR measurement.</w:t>
            </w:r>
          </w:p>
          <w:p w:rsidR="00424892" w:rsidRPr="00661D5E" w:rsidRDefault="00424892" w:rsidP="00424892">
            <w:pPr>
              <w:pStyle w:val="Agreement"/>
              <w:tabs>
                <w:tab w:val="clear" w:pos="315"/>
                <w:tab w:val="num" w:pos="1068"/>
              </w:tabs>
              <w:ind w:left="927"/>
              <w:rPr>
                <w:rFonts w:cs="Arial"/>
                <w:b w:val="0"/>
                <w:szCs w:val="20"/>
                <w:lang w:val="en-US" w:eastAsia="ja-JP"/>
              </w:rPr>
            </w:pPr>
            <w:r w:rsidRPr="00661D5E">
              <w:rPr>
                <w:rFonts w:cs="Arial"/>
                <w:b w:val="0"/>
                <w:szCs w:val="20"/>
                <w:lang w:val="en-US" w:eastAsia="ja-JP"/>
              </w:rPr>
              <w:t>For a measured carrier the following information is included:</w:t>
            </w:r>
          </w:p>
          <w:p w:rsidR="00424892" w:rsidRPr="00661D5E" w:rsidRDefault="00424892" w:rsidP="00424892">
            <w:pPr>
              <w:pStyle w:val="Agreement"/>
              <w:numPr>
                <w:ilvl w:val="2"/>
                <w:numId w:val="37"/>
              </w:numPr>
              <w:tabs>
                <w:tab w:val="clear" w:pos="405"/>
              </w:tabs>
              <w:ind w:left="1468"/>
              <w:rPr>
                <w:rFonts w:cs="Arial"/>
                <w:b w:val="0"/>
                <w:szCs w:val="20"/>
                <w:lang w:val="en-US" w:eastAsia="ja-JP"/>
              </w:rPr>
            </w:pPr>
            <w:r w:rsidRPr="00661D5E">
              <w:rPr>
                <w:rFonts w:cs="Arial"/>
                <w:b w:val="0"/>
                <w:szCs w:val="20"/>
                <w:lang w:val="en-US" w:eastAsia="ja-JP"/>
              </w:rPr>
              <w:t>Carrier frequency.</w:t>
            </w:r>
          </w:p>
          <w:p w:rsidR="00424892" w:rsidRPr="00661D5E" w:rsidRDefault="00424892" w:rsidP="00424892">
            <w:pPr>
              <w:pStyle w:val="Agreement"/>
              <w:numPr>
                <w:ilvl w:val="2"/>
                <w:numId w:val="37"/>
              </w:numPr>
              <w:tabs>
                <w:tab w:val="clear" w:pos="405"/>
              </w:tabs>
              <w:ind w:left="1468"/>
              <w:rPr>
                <w:rFonts w:cs="Arial"/>
                <w:b w:val="0"/>
                <w:szCs w:val="20"/>
                <w:lang w:val="en-US" w:eastAsia="ja-JP"/>
              </w:rPr>
            </w:pPr>
            <w:r w:rsidRPr="00661D5E">
              <w:rPr>
                <w:rFonts w:cs="Arial"/>
                <w:b w:val="0"/>
                <w:szCs w:val="20"/>
                <w:lang w:val="en-US" w:eastAsia="ja-JP"/>
              </w:rPr>
              <w:t>Strongest cell PCI, RSRP/RSRQ.</w:t>
            </w:r>
          </w:p>
          <w:p w:rsidR="00424892" w:rsidRPr="00661D5E" w:rsidRDefault="00424892" w:rsidP="00424892">
            <w:pPr>
              <w:pStyle w:val="Agreement"/>
              <w:numPr>
                <w:ilvl w:val="2"/>
                <w:numId w:val="37"/>
              </w:numPr>
              <w:tabs>
                <w:tab w:val="clear" w:pos="405"/>
              </w:tabs>
              <w:ind w:left="1468"/>
              <w:rPr>
                <w:rFonts w:cs="Arial"/>
                <w:b w:val="0"/>
                <w:szCs w:val="20"/>
                <w:lang w:val="en-US" w:eastAsia="ja-JP"/>
              </w:rPr>
            </w:pPr>
            <w:r w:rsidRPr="00661D5E">
              <w:rPr>
                <w:rFonts w:cs="Arial"/>
                <w:b w:val="0"/>
                <w:szCs w:val="20"/>
                <w:lang w:val="en-US" w:eastAsia="ja-JP"/>
              </w:rPr>
              <w:t>Strongest cell CGI-info if RSRP above the threshold.</w:t>
            </w:r>
          </w:p>
          <w:p w:rsidR="00424892" w:rsidRPr="00661D5E" w:rsidRDefault="00424892" w:rsidP="00424892">
            <w:pPr>
              <w:pStyle w:val="Agreement"/>
              <w:tabs>
                <w:tab w:val="clear" w:pos="315"/>
                <w:tab w:val="num" w:pos="1068"/>
              </w:tabs>
              <w:ind w:left="927"/>
              <w:rPr>
                <w:rFonts w:cs="Arial"/>
                <w:b w:val="0"/>
                <w:szCs w:val="20"/>
                <w:highlight w:val="yellow"/>
                <w:lang w:val="en-US" w:eastAsia="ja-JP"/>
              </w:rPr>
            </w:pPr>
            <w:r w:rsidRPr="00661D5E">
              <w:rPr>
                <w:rFonts w:cs="Arial"/>
                <w:b w:val="0"/>
                <w:szCs w:val="20"/>
                <w:highlight w:val="yellow"/>
                <w:lang w:val="en-US" w:eastAsia="ja-JP"/>
              </w:rPr>
              <w:t>Serving cell RSRQ/RSRP and CGI are included in the ANR report.</w:t>
            </w:r>
          </w:p>
          <w:p w:rsidR="00424892" w:rsidRPr="00661D5E" w:rsidRDefault="00424892" w:rsidP="00424892">
            <w:pPr>
              <w:pStyle w:val="Agreement"/>
              <w:tabs>
                <w:tab w:val="clear" w:pos="315"/>
                <w:tab w:val="num" w:pos="1068"/>
              </w:tabs>
              <w:ind w:left="927"/>
              <w:rPr>
                <w:rFonts w:cs="Arial"/>
                <w:b w:val="0"/>
                <w:szCs w:val="20"/>
                <w:lang w:val="en-US" w:eastAsia="ja-JP"/>
              </w:rPr>
            </w:pPr>
            <w:r w:rsidRPr="00661D5E">
              <w:rPr>
                <w:rFonts w:cs="Arial"/>
                <w:b w:val="0"/>
                <w:szCs w:val="20"/>
                <w:lang w:val="en-US" w:eastAsia="ja-JP"/>
              </w:rPr>
              <w:t>ANR reporting is optional for NB-</w:t>
            </w:r>
            <w:proofErr w:type="spellStart"/>
            <w:r w:rsidRPr="00661D5E">
              <w:rPr>
                <w:rFonts w:cs="Arial"/>
                <w:b w:val="0"/>
                <w:szCs w:val="20"/>
                <w:lang w:val="en-US" w:eastAsia="ja-JP"/>
              </w:rPr>
              <w:t>IoT</w:t>
            </w:r>
            <w:proofErr w:type="spellEnd"/>
            <w:r w:rsidRPr="00661D5E">
              <w:rPr>
                <w:rFonts w:cs="Arial"/>
                <w:b w:val="0"/>
                <w:szCs w:val="20"/>
                <w:lang w:val="en-US" w:eastAsia="ja-JP"/>
              </w:rPr>
              <w:t xml:space="preserve"> UEs with capability signaling.</w:t>
            </w:r>
          </w:p>
          <w:p w:rsidR="00424892" w:rsidRPr="00661D5E" w:rsidRDefault="00424892" w:rsidP="00424892">
            <w:pPr>
              <w:pStyle w:val="Agreement"/>
              <w:tabs>
                <w:tab w:val="clear" w:pos="315"/>
              </w:tabs>
              <w:ind w:left="927"/>
              <w:rPr>
                <w:rFonts w:cs="Arial"/>
                <w:b w:val="0"/>
                <w:szCs w:val="20"/>
                <w:highlight w:val="yellow"/>
                <w:lang w:val="en-US" w:eastAsia="ja-JP"/>
              </w:rPr>
            </w:pPr>
            <w:r w:rsidRPr="00661D5E">
              <w:rPr>
                <w:rFonts w:cs="Arial"/>
                <w:b w:val="0"/>
                <w:szCs w:val="20"/>
                <w:highlight w:val="yellow"/>
                <w:lang w:val="en-US" w:eastAsia="ja-JP"/>
              </w:rPr>
              <w:t>FFS: ANR applicability to 5GC.</w:t>
            </w:r>
          </w:p>
          <w:p w:rsidR="00424892" w:rsidRPr="00661D5E" w:rsidRDefault="00424892" w:rsidP="0071082E">
            <w:pPr>
              <w:pStyle w:val="Agreement"/>
              <w:numPr>
                <w:ilvl w:val="0"/>
                <w:numId w:val="0"/>
              </w:numPr>
              <w:rPr>
                <w:rFonts w:cs="Arial"/>
                <w:lang w:val="en-US" w:eastAsia="x-none"/>
              </w:rPr>
            </w:pPr>
          </w:p>
        </w:tc>
      </w:tr>
    </w:tbl>
    <w:p w:rsidR="00424892" w:rsidRPr="00661D5E" w:rsidRDefault="00424892" w:rsidP="00424892"/>
    <w:p w:rsidR="00424892" w:rsidRDefault="00424892" w:rsidP="00424892">
      <w:pPr>
        <w:rPr>
          <w:lang w:eastAsia="zh-CN"/>
        </w:rPr>
      </w:pPr>
      <w:r>
        <w:rPr>
          <w:lang w:eastAsia="zh-CN"/>
        </w:rPr>
        <w:t>Based on these RAN2 agreements, it could be understand that the corresponding procedure could be performed as below:</w:t>
      </w:r>
    </w:p>
    <w:p w:rsidR="00424892" w:rsidRDefault="00424892" w:rsidP="00424892">
      <w:pPr>
        <w:ind w:firstLineChars="50" w:firstLine="100"/>
        <w:rPr>
          <w:lang w:eastAsia="zh-CN"/>
        </w:rPr>
      </w:pPr>
      <w:r>
        <w:rPr>
          <w:noProof/>
          <w:lang w:val="en-US" w:eastAsia="zh-CN"/>
        </w:rPr>
        <mc:AlternateContent>
          <mc:Choice Requires="wpc">
            <w:drawing>
              <wp:inline distT="0" distB="0" distL="0" distR="0">
                <wp:extent cx="6007735" cy="3894455"/>
                <wp:effectExtent l="1905" t="3810" r="635" b="0"/>
                <wp:docPr id="153" name="画布 1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5969000" y="339725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color w:val="000000"/>
                                  <w:sz w:val="24"/>
                                  <w:szCs w:val="24"/>
                                </w:rPr>
                                <w:t xml:space="preserve"> </w:t>
                              </w:r>
                            </w:p>
                          </w:txbxContent>
                        </wps:txbx>
                        <wps:bodyPr rot="0" vert="horz" wrap="none" lIns="0" tIns="0" rIns="0" bIns="0" anchor="t" anchorCtr="0">
                          <a:spAutoFit/>
                        </wps:bodyPr>
                      </wps:wsp>
                      <wps:wsp>
                        <wps:cNvPr id="2" name="Rectangle 5"/>
                        <wps:cNvSpPr>
                          <a:spLocks noChangeArrowheads="1"/>
                        </wps:cNvSpPr>
                        <wps:spPr bwMode="auto">
                          <a:xfrm>
                            <a:off x="5080" y="5080"/>
                            <a:ext cx="5960110" cy="387921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3" name="Group 6"/>
                        <wpg:cNvGrpSpPr>
                          <a:grpSpLocks/>
                        </wpg:cNvGrpSpPr>
                        <wpg:grpSpPr bwMode="auto">
                          <a:xfrm>
                            <a:off x="35560" y="553720"/>
                            <a:ext cx="5844540" cy="3150870"/>
                            <a:chOff x="0" y="872"/>
                            <a:chExt cx="9204" cy="4962"/>
                          </a:xfrm>
                        </wpg:grpSpPr>
                        <wps:wsp>
                          <wps:cNvPr id="4" name="Rectangle 7"/>
                          <wps:cNvSpPr>
                            <a:spLocks noChangeArrowheads="1"/>
                          </wps:cNvSpPr>
                          <wps:spPr bwMode="auto">
                            <a:xfrm>
                              <a:off x="7763" y="1216"/>
                              <a:ext cx="1441" cy="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5" name="Group 8"/>
                          <wpg:cNvGrpSpPr>
                            <a:grpSpLocks/>
                          </wpg:cNvGrpSpPr>
                          <wpg:grpSpPr bwMode="auto">
                            <a:xfrm>
                              <a:off x="2698" y="872"/>
                              <a:ext cx="643" cy="1486"/>
                              <a:chOff x="1318" y="872"/>
                              <a:chExt cx="643" cy="1486"/>
                            </a:xfrm>
                          </wpg:grpSpPr>
                          <wpg:grpSp>
                            <wpg:cNvPr id="6" name="Group 9"/>
                            <wpg:cNvGrpSpPr>
                              <a:grpSpLocks/>
                            </wpg:cNvGrpSpPr>
                            <wpg:grpSpPr bwMode="auto">
                              <a:xfrm>
                                <a:off x="1318" y="872"/>
                                <a:ext cx="370" cy="1486"/>
                                <a:chOff x="1318" y="872"/>
                                <a:chExt cx="370" cy="1486"/>
                              </a:xfrm>
                            </wpg:grpSpPr>
                            <wpg:grpSp>
                              <wpg:cNvPr id="7" name="Group 10"/>
                              <wpg:cNvGrpSpPr>
                                <a:grpSpLocks/>
                              </wpg:cNvGrpSpPr>
                              <wpg:grpSpPr bwMode="auto">
                                <a:xfrm>
                                  <a:off x="1447" y="874"/>
                                  <a:ext cx="114" cy="1484"/>
                                  <a:chOff x="1447" y="874"/>
                                  <a:chExt cx="114" cy="1484"/>
                                </a:xfrm>
                              </wpg:grpSpPr>
                              <wps:wsp>
                                <wps:cNvPr id="8" name="Rectangle 11"/>
                                <wps:cNvSpPr>
                                  <a:spLocks noChangeArrowheads="1"/>
                                </wps:cNvSpPr>
                                <wps:spPr bwMode="auto">
                                  <a:xfrm>
                                    <a:off x="1447" y="874"/>
                                    <a:ext cx="114" cy="14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2"/>
                                <wps:cNvSpPr>
                                  <a:spLocks noChangeArrowheads="1"/>
                                </wps:cNvSpPr>
                                <wps:spPr bwMode="auto">
                                  <a:xfrm>
                                    <a:off x="1447" y="874"/>
                                    <a:ext cx="114" cy="1484"/>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 name="Line 13"/>
                              <wps:cNvCnPr>
                                <a:cxnSpLocks noChangeShapeType="1"/>
                              </wps:cNvCnPr>
                              <wps:spPr bwMode="auto">
                                <a:xfrm>
                                  <a:off x="1447" y="875"/>
                                  <a:ext cx="114" cy="93"/>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1" name="Line 14"/>
                              <wps:cNvCnPr>
                                <a:cxnSpLocks noChangeShapeType="1"/>
                              </wps:cNvCnPr>
                              <wps:spPr bwMode="auto">
                                <a:xfrm flipV="1">
                                  <a:off x="1447" y="875"/>
                                  <a:ext cx="114" cy="93"/>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2" name="Line 15"/>
                              <wps:cNvCnPr>
                                <a:cxnSpLocks noChangeShapeType="1"/>
                              </wps:cNvCnPr>
                              <wps:spPr bwMode="auto">
                                <a:xfrm>
                                  <a:off x="1447" y="989"/>
                                  <a:ext cx="114" cy="93"/>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 name="Line 16"/>
                              <wps:cNvCnPr>
                                <a:cxnSpLocks noChangeShapeType="1"/>
                              </wps:cNvCnPr>
                              <wps:spPr bwMode="auto">
                                <a:xfrm flipV="1">
                                  <a:off x="1447" y="989"/>
                                  <a:ext cx="114" cy="93"/>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4" name="Line 17"/>
                              <wps:cNvCnPr>
                                <a:cxnSpLocks noChangeShapeType="1"/>
                              </wps:cNvCnPr>
                              <wps:spPr bwMode="auto">
                                <a:xfrm>
                                  <a:off x="1447" y="1103"/>
                                  <a:ext cx="114" cy="9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5" name="Line 18"/>
                              <wps:cNvCnPr>
                                <a:cxnSpLocks noChangeShapeType="1"/>
                              </wps:cNvCnPr>
                              <wps:spPr bwMode="auto">
                                <a:xfrm flipV="1">
                                  <a:off x="1447" y="1103"/>
                                  <a:ext cx="114" cy="9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6" name="Line 19"/>
                              <wps:cNvCnPr>
                                <a:cxnSpLocks noChangeShapeType="1"/>
                              </wps:cNvCnPr>
                              <wps:spPr bwMode="auto">
                                <a:xfrm>
                                  <a:off x="1447" y="1216"/>
                                  <a:ext cx="114" cy="94"/>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flipV="1">
                                  <a:off x="1447" y="1216"/>
                                  <a:ext cx="114" cy="94"/>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8" name="Line 21"/>
                              <wps:cNvCnPr>
                                <a:cxnSpLocks noChangeShapeType="1"/>
                              </wps:cNvCnPr>
                              <wps:spPr bwMode="auto">
                                <a:xfrm>
                                  <a:off x="1447" y="1334"/>
                                  <a:ext cx="114" cy="91"/>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a:cxnSpLocks noChangeShapeType="1"/>
                              </wps:cNvCnPr>
                              <wps:spPr bwMode="auto">
                                <a:xfrm flipV="1">
                                  <a:off x="1447" y="1334"/>
                                  <a:ext cx="114" cy="91"/>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a:cxnSpLocks noChangeShapeType="1"/>
                              </wps:cNvCnPr>
                              <wps:spPr bwMode="auto">
                                <a:xfrm>
                                  <a:off x="1447" y="1446"/>
                                  <a:ext cx="114" cy="93"/>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a:cxnSpLocks noChangeShapeType="1"/>
                              </wps:cNvCnPr>
                              <wps:spPr bwMode="auto">
                                <a:xfrm flipV="1">
                                  <a:off x="1447" y="1446"/>
                                  <a:ext cx="114" cy="93"/>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2" name="Line 25"/>
                              <wps:cNvCnPr>
                                <a:cxnSpLocks noChangeShapeType="1"/>
                              </wps:cNvCnPr>
                              <wps:spPr bwMode="auto">
                                <a:xfrm>
                                  <a:off x="1447" y="1561"/>
                                  <a:ext cx="114" cy="93"/>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a:cxnSpLocks noChangeShapeType="1"/>
                              </wps:cNvCnPr>
                              <wps:spPr bwMode="auto">
                                <a:xfrm flipV="1">
                                  <a:off x="1447" y="1561"/>
                                  <a:ext cx="114" cy="93"/>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a:cxnSpLocks noChangeShapeType="1"/>
                              </wps:cNvCnPr>
                              <wps:spPr bwMode="auto">
                                <a:xfrm>
                                  <a:off x="1447" y="1675"/>
                                  <a:ext cx="114" cy="93"/>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5" name="Line 28"/>
                              <wps:cNvCnPr>
                                <a:cxnSpLocks noChangeShapeType="1"/>
                              </wps:cNvCnPr>
                              <wps:spPr bwMode="auto">
                                <a:xfrm flipV="1">
                                  <a:off x="1447" y="1675"/>
                                  <a:ext cx="114" cy="93"/>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6" name="Line 29"/>
                              <wps:cNvCnPr>
                                <a:cxnSpLocks noChangeShapeType="1"/>
                              </wps:cNvCnPr>
                              <wps:spPr bwMode="auto">
                                <a:xfrm>
                                  <a:off x="1447" y="1789"/>
                                  <a:ext cx="114" cy="91"/>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7" name="Line 30"/>
                              <wps:cNvCnPr>
                                <a:cxnSpLocks noChangeShapeType="1"/>
                              </wps:cNvCnPr>
                              <wps:spPr bwMode="auto">
                                <a:xfrm flipV="1">
                                  <a:off x="1447" y="1789"/>
                                  <a:ext cx="114" cy="91"/>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8" name="Line 31"/>
                              <wps:cNvCnPr>
                                <a:cxnSpLocks noChangeShapeType="1"/>
                              </wps:cNvCnPr>
                              <wps:spPr bwMode="auto">
                                <a:xfrm>
                                  <a:off x="1447" y="1901"/>
                                  <a:ext cx="114" cy="94"/>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9" name="Line 32"/>
                              <wps:cNvCnPr>
                                <a:cxnSpLocks noChangeShapeType="1"/>
                              </wps:cNvCnPr>
                              <wps:spPr bwMode="auto">
                                <a:xfrm flipV="1">
                                  <a:off x="1447" y="1901"/>
                                  <a:ext cx="114" cy="94"/>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0" name="Line 33"/>
                              <wps:cNvCnPr>
                                <a:cxnSpLocks noChangeShapeType="1"/>
                              </wps:cNvCnPr>
                              <wps:spPr bwMode="auto">
                                <a:xfrm>
                                  <a:off x="1447" y="2016"/>
                                  <a:ext cx="114" cy="94"/>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1" name="Line 34"/>
                              <wps:cNvCnPr>
                                <a:cxnSpLocks noChangeShapeType="1"/>
                              </wps:cNvCnPr>
                              <wps:spPr bwMode="auto">
                                <a:xfrm flipV="1">
                                  <a:off x="1447" y="2016"/>
                                  <a:ext cx="114" cy="94"/>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2" name="Line 35"/>
                              <wps:cNvCnPr>
                                <a:cxnSpLocks noChangeShapeType="1"/>
                              </wps:cNvCnPr>
                              <wps:spPr bwMode="auto">
                                <a:xfrm>
                                  <a:off x="1447" y="2131"/>
                                  <a:ext cx="114" cy="93"/>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3" name="Line 36"/>
                              <wps:cNvCnPr>
                                <a:cxnSpLocks noChangeShapeType="1"/>
                              </wps:cNvCnPr>
                              <wps:spPr bwMode="auto">
                                <a:xfrm flipV="1">
                                  <a:off x="1447" y="2131"/>
                                  <a:ext cx="114" cy="93"/>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4" name="Line 37"/>
                              <wps:cNvCnPr>
                                <a:cxnSpLocks noChangeShapeType="1"/>
                              </wps:cNvCnPr>
                              <wps:spPr bwMode="auto">
                                <a:xfrm>
                                  <a:off x="1447" y="2246"/>
                                  <a:ext cx="114" cy="91"/>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5" name="Line 38"/>
                              <wps:cNvCnPr>
                                <a:cxnSpLocks noChangeShapeType="1"/>
                              </wps:cNvCnPr>
                              <wps:spPr bwMode="auto">
                                <a:xfrm flipV="1">
                                  <a:off x="1447" y="2246"/>
                                  <a:ext cx="114" cy="91"/>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grpSp>
                              <wpg:cNvPr id="36" name="Group 39"/>
                              <wpg:cNvGrpSpPr>
                                <a:grpSpLocks/>
                              </wpg:cNvGrpSpPr>
                              <wpg:grpSpPr bwMode="auto">
                                <a:xfrm>
                                  <a:off x="1609" y="872"/>
                                  <a:ext cx="79" cy="238"/>
                                  <a:chOff x="1609" y="872"/>
                                  <a:chExt cx="79" cy="238"/>
                                </a:xfrm>
                              </wpg:grpSpPr>
                              <wps:wsp>
                                <wps:cNvPr id="37" name="Freeform 40"/>
                                <wps:cNvSpPr>
                                  <a:spLocks/>
                                </wps:cNvSpPr>
                                <wps:spPr bwMode="auto">
                                  <a:xfrm>
                                    <a:off x="1609" y="872"/>
                                    <a:ext cx="79" cy="238"/>
                                  </a:xfrm>
                                  <a:custGeom>
                                    <a:avLst/>
                                    <a:gdLst>
                                      <a:gd name="T0" fmla="*/ 22 w 79"/>
                                      <a:gd name="T1" fmla="*/ 0 h 238"/>
                                      <a:gd name="T2" fmla="*/ 0 w 79"/>
                                      <a:gd name="T3" fmla="*/ 233 h 238"/>
                                      <a:gd name="T4" fmla="*/ 57 w 79"/>
                                      <a:gd name="T5" fmla="*/ 238 h 238"/>
                                      <a:gd name="T6" fmla="*/ 79 w 79"/>
                                      <a:gd name="T7" fmla="*/ 5 h 238"/>
                                      <a:gd name="T8" fmla="*/ 22 w 79"/>
                                      <a:gd name="T9" fmla="*/ 0 h 238"/>
                                    </a:gdLst>
                                    <a:ahLst/>
                                    <a:cxnLst>
                                      <a:cxn ang="0">
                                        <a:pos x="T0" y="T1"/>
                                      </a:cxn>
                                      <a:cxn ang="0">
                                        <a:pos x="T2" y="T3"/>
                                      </a:cxn>
                                      <a:cxn ang="0">
                                        <a:pos x="T4" y="T5"/>
                                      </a:cxn>
                                      <a:cxn ang="0">
                                        <a:pos x="T6" y="T7"/>
                                      </a:cxn>
                                      <a:cxn ang="0">
                                        <a:pos x="T8" y="T9"/>
                                      </a:cxn>
                                    </a:cxnLst>
                                    <a:rect l="0" t="0" r="r" b="b"/>
                                    <a:pathLst>
                                      <a:path w="79" h="238">
                                        <a:moveTo>
                                          <a:pt x="22" y="0"/>
                                        </a:moveTo>
                                        <a:lnTo>
                                          <a:pt x="0" y="233"/>
                                        </a:lnTo>
                                        <a:lnTo>
                                          <a:pt x="57" y="238"/>
                                        </a:lnTo>
                                        <a:lnTo>
                                          <a:pt x="79" y="5"/>
                                        </a:lnTo>
                                        <a:lnTo>
                                          <a:pt x="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1"/>
                                <wps:cNvSpPr>
                                  <a:spLocks/>
                                </wps:cNvSpPr>
                                <wps:spPr bwMode="auto">
                                  <a:xfrm>
                                    <a:off x="1609" y="872"/>
                                    <a:ext cx="79" cy="238"/>
                                  </a:xfrm>
                                  <a:custGeom>
                                    <a:avLst/>
                                    <a:gdLst>
                                      <a:gd name="T0" fmla="*/ 22 w 79"/>
                                      <a:gd name="T1" fmla="*/ 0 h 238"/>
                                      <a:gd name="T2" fmla="*/ 0 w 79"/>
                                      <a:gd name="T3" fmla="*/ 233 h 238"/>
                                      <a:gd name="T4" fmla="*/ 57 w 79"/>
                                      <a:gd name="T5" fmla="*/ 238 h 238"/>
                                      <a:gd name="T6" fmla="*/ 79 w 79"/>
                                      <a:gd name="T7" fmla="*/ 5 h 238"/>
                                      <a:gd name="T8" fmla="*/ 22 w 79"/>
                                      <a:gd name="T9" fmla="*/ 0 h 238"/>
                                    </a:gdLst>
                                    <a:ahLst/>
                                    <a:cxnLst>
                                      <a:cxn ang="0">
                                        <a:pos x="T0" y="T1"/>
                                      </a:cxn>
                                      <a:cxn ang="0">
                                        <a:pos x="T2" y="T3"/>
                                      </a:cxn>
                                      <a:cxn ang="0">
                                        <a:pos x="T4" y="T5"/>
                                      </a:cxn>
                                      <a:cxn ang="0">
                                        <a:pos x="T6" y="T7"/>
                                      </a:cxn>
                                      <a:cxn ang="0">
                                        <a:pos x="T8" y="T9"/>
                                      </a:cxn>
                                    </a:cxnLst>
                                    <a:rect l="0" t="0" r="r" b="b"/>
                                    <a:pathLst>
                                      <a:path w="79" h="238">
                                        <a:moveTo>
                                          <a:pt x="22" y="0"/>
                                        </a:moveTo>
                                        <a:lnTo>
                                          <a:pt x="0" y="233"/>
                                        </a:lnTo>
                                        <a:lnTo>
                                          <a:pt x="57" y="238"/>
                                        </a:lnTo>
                                        <a:lnTo>
                                          <a:pt x="79" y="5"/>
                                        </a:lnTo>
                                        <a:lnTo>
                                          <a:pt x="22" y="0"/>
                                        </a:lnTo>
                                        <a:close/>
                                      </a:path>
                                    </a:pathLst>
                                  </a:cu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9" name="Line 42"/>
                              <wps:cNvCnPr>
                                <a:cxnSpLocks noChangeShapeType="1"/>
                              </wps:cNvCnPr>
                              <wps:spPr bwMode="auto">
                                <a:xfrm>
                                  <a:off x="1561" y="989"/>
                                  <a:ext cx="58" cy="1"/>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grpSp>
                              <wpg:cNvPr id="40" name="Group 43"/>
                              <wpg:cNvGrpSpPr>
                                <a:grpSpLocks/>
                              </wpg:cNvGrpSpPr>
                              <wpg:grpSpPr bwMode="auto">
                                <a:xfrm>
                                  <a:off x="1318" y="872"/>
                                  <a:ext cx="80" cy="240"/>
                                  <a:chOff x="1318" y="872"/>
                                  <a:chExt cx="80" cy="240"/>
                                </a:xfrm>
                              </wpg:grpSpPr>
                              <wps:wsp>
                                <wps:cNvPr id="41" name="Freeform 44"/>
                                <wps:cNvSpPr>
                                  <a:spLocks/>
                                </wps:cNvSpPr>
                                <wps:spPr bwMode="auto">
                                  <a:xfrm>
                                    <a:off x="1318" y="872"/>
                                    <a:ext cx="80" cy="240"/>
                                  </a:xfrm>
                                  <a:custGeom>
                                    <a:avLst/>
                                    <a:gdLst>
                                      <a:gd name="T0" fmla="*/ 57 w 80"/>
                                      <a:gd name="T1" fmla="*/ 0 h 240"/>
                                      <a:gd name="T2" fmla="*/ 80 w 80"/>
                                      <a:gd name="T3" fmla="*/ 235 h 240"/>
                                      <a:gd name="T4" fmla="*/ 23 w 80"/>
                                      <a:gd name="T5" fmla="*/ 240 h 240"/>
                                      <a:gd name="T6" fmla="*/ 0 w 80"/>
                                      <a:gd name="T7" fmla="*/ 5 h 240"/>
                                      <a:gd name="T8" fmla="*/ 57 w 80"/>
                                      <a:gd name="T9" fmla="*/ 0 h 240"/>
                                    </a:gdLst>
                                    <a:ahLst/>
                                    <a:cxnLst>
                                      <a:cxn ang="0">
                                        <a:pos x="T0" y="T1"/>
                                      </a:cxn>
                                      <a:cxn ang="0">
                                        <a:pos x="T2" y="T3"/>
                                      </a:cxn>
                                      <a:cxn ang="0">
                                        <a:pos x="T4" y="T5"/>
                                      </a:cxn>
                                      <a:cxn ang="0">
                                        <a:pos x="T6" y="T7"/>
                                      </a:cxn>
                                      <a:cxn ang="0">
                                        <a:pos x="T8" y="T9"/>
                                      </a:cxn>
                                    </a:cxnLst>
                                    <a:rect l="0" t="0" r="r" b="b"/>
                                    <a:pathLst>
                                      <a:path w="80" h="240">
                                        <a:moveTo>
                                          <a:pt x="57" y="0"/>
                                        </a:moveTo>
                                        <a:lnTo>
                                          <a:pt x="80" y="235"/>
                                        </a:lnTo>
                                        <a:lnTo>
                                          <a:pt x="23" y="240"/>
                                        </a:lnTo>
                                        <a:lnTo>
                                          <a:pt x="0" y="5"/>
                                        </a:lnTo>
                                        <a:lnTo>
                                          <a:pt x="5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5"/>
                                <wps:cNvSpPr>
                                  <a:spLocks/>
                                </wps:cNvSpPr>
                                <wps:spPr bwMode="auto">
                                  <a:xfrm>
                                    <a:off x="1318" y="872"/>
                                    <a:ext cx="80" cy="240"/>
                                  </a:xfrm>
                                  <a:custGeom>
                                    <a:avLst/>
                                    <a:gdLst>
                                      <a:gd name="T0" fmla="*/ 57 w 80"/>
                                      <a:gd name="T1" fmla="*/ 0 h 240"/>
                                      <a:gd name="T2" fmla="*/ 80 w 80"/>
                                      <a:gd name="T3" fmla="*/ 235 h 240"/>
                                      <a:gd name="T4" fmla="*/ 23 w 80"/>
                                      <a:gd name="T5" fmla="*/ 240 h 240"/>
                                      <a:gd name="T6" fmla="*/ 0 w 80"/>
                                      <a:gd name="T7" fmla="*/ 5 h 240"/>
                                      <a:gd name="T8" fmla="*/ 57 w 80"/>
                                      <a:gd name="T9" fmla="*/ 0 h 240"/>
                                    </a:gdLst>
                                    <a:ahLst/>
                                    <a:cxnLst>
                                      <a:cxn ang="0">
                                        <a:pos x="T0" y="T1"/>
                                      </a:cxn>
                                      <a:cxn ang="0">
                                        <a:pos x="T2" y="T3"/>
                                      </a:cxn>
                                      <a:cxn ang="0">
                                        <a:pos x="T4" y="T5"/>
                                      </a:cxn>
                                      <a:cxn ang="0">
                                        <a:pos x="T6" y="T7"/>
                                      </a:cxn>
                                      <a:cxn ang="0">
                                        <a:pos x="T8" y="T9"/>
                                      </a:cxn>
                                    </a:cxnLst>
                                    <a:rect l="0" t="0" r="r" b="b"/>
                                    <a:pathLst>
                                      <a:path w="80" h="240">
                                        <a:moveTo>
                                          <a:pt x="57" y="0"/>
                                        </a:moveTo>
                                        <a:lnTo>
                                          <a:pt x="80" y="235"/>
                                        </a:lnTo>
                                        <a:lnTo>
                                          <a:pt x="23" y="240"/>
                                        </a:lnTo>
                                        <a:lnTo>
                                          <a:pt x="0" y="5"/>
                                        </a:lnTo>
                                        <a:lnTo>
                                          <a:pt x="57" y="0"/>
                                        </a:lnTo>
                                        <a:close/>
                                      </a:path>
                                    </a:pathLst>
                                  </a:cu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3" name="Line 46"/>
                              <wps:cNvCnPr>
                                <a:cxnSpLocks noChangeShapeType="1"/>
                              </wps:cNvCnPr>
                              <wps:spPr bwMode="auto">
                                <a:xfrm>
                                  <a:off x="1390" y="989"/>
                                  <a:ext cx="59" cy="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grpSp>
                          <wpg:grpSp>
                            <wpg:cNvPr id="44" name="Group 47"/>
                            <wpg:cNvGrpSpPr>
                              <a:grpSpLocks/>
                            </wpg:cNvGrpSpPr>
                            <wpg:grpSpPr bwMode="auto">
                              <a:xfrm>
                                <a:off x="1617" y="1958"/>
                                <a:ext cx="344" cy="400"/>
                                <a:chOff x="1617" y="1958"/>
                                <a:chExt cx="344" cy="400"/>
                              </a:xfrm>
                            </wpg:grpSpPr>
                            <wpg:grpSp>
                              <wpg:cNvPr id="45" name="Group 48"/>
                              <wpg:cNvGrpSpPr>
                                <a:grpSpLocks/>
                              </wpg:cNvGrpSpPr>
                              <wpg:grpSpPr bwMode="auto">
                                <a:xfrm>
                                  <a:off x="1674" y="2058"/>
                                  <a:ext cx="228" cy="300"/>
                                  <a:chOff x="1674" y="2058"/>
                                  <a:chExt cx="228" cy="300"/>
                                </a:xfrm>
                              </wpg:grpSpPr>
                              <wps:wsp>
                                <wps:cNvPr id="46" name="Rectangle 49"/>
                                <wps:cNvSpPr>
                                  <a:spLocks noChangeArrowheads="1"/>
                                </wps:cNvSpPr>
                                <wps:spPr bwMode="auto">
                                  <a:xfrm>
                                    <a:off x="1674" y="2058"/>
                                    <a:ext cx="228" cy="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0"/>
                                <wps:cNvSpPr>
                                  <a:spLocks noChangeArrowheads="1"/>
                                </wps:cNvSpPr>
                                <wps:spPr bwMode="auto">
                                  <a:xfrm>
                                    <a:off x="1674" y="2058"/>
                                    <a:ext cx="228" cy="300"/>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8" name="Line 51"/>
                              <wps:cNvCnPr>
                                <a:cxnSpLocks noChangeShapeType="1"/>
                              </wps:cNvCnPr>
                              <wps:spPr bwMode="auto">
                                <a:xfrm flipV="1">
                                  <a:off x="1617" y="1958"/>
                                  <a:ext cx="172" cy="15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9" name="Line 52"/>
                              <wps:cNvCnPr>
                                <a:cxnSpLocks noChangeShapeType="1"/>
                              </wps:cNvCnPr>
                              <wps:spPr bwMode="auto">
                                <a:xfrm flipH="1" flipV="1">
                                  <a:off x="1789" y="1958"/>
                                  <a:ext cx="172" cy="14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grpSp>
                          <wps:wsp>
                            <wps:cNvPr id="50" name="Freeform 53"/>
                            <wps:cNvSpPr>
                              <a:spLocks/>
                            </wps:cNvSpPr>
                            <wps:spPr bwMode="auto">
                              <a:xfrm>
                                <a:off x="1560" y="2065"/>
                                <a:ext cx="115" cy="120"/>
                              </a:xfrm>
                              <a:custGeom>
                                <a:avLst/>
                                <a:gdLst>
                                  <a:gd name="T0" fmla="*/ 3 w 115"/>
                                  <a:gd name="T1" fmla="*/ 0 h 120"/>
                                  <a:gd name="T2" fmla="*/ 115 w 115"/>
                                  <a:gd name="T3" fmla="*/ 114 h 120"/>
                                </a:gdLst>
                                <a:ahLst/>
                                <a:cxnLst>
                                  <a:cxn ang="0">
                                    <a:pos x="T0" y="T1"/>
                                  </a:cxn>
                                  <a:cxn ang="0">
                                    <a:pos x="T2" y="T3"/>
                                  </a:cxn>
                                </a:cxnLst>
                                <a:rect l="0" t="0" r="r" b="b"/>
                                <a:pathLst>
                                  <a:path w="115" h="120">
                                    <a:moveTo>
                                      <a:pt x="3" y="0"/>
                                    </a:moveTo>
                                    <a:cubicBezTo>
                                      <a:pt x="0" y="81"/>
                                      <a:pt x="9" y="120"/>
                                      <a:pt x="115" y="114"/>
                                    </a:cubicBez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1" name="Group 54"/>
                            <wpg:cNvGrpSpPr>
                              <a:grpSpLocks/>
                            </wpg:cNvGrpSpPr>
                            <wpg:grpSpPr bwMode="auto">
                              <a:xfrm>
                                <a:off x="1732" y="2129"/>
                                <a:ext cx="114" cy="229"/>
                                <a:chOff x="1732" y="2129"/>
                                <a:chExt cx="114" cy="229"/>
                              </a:xfrm>
                            </wpg:grpSpPr>
                            <wps:wsp>
                              <wps:cNvPr id="52" name="Rectangle 55"/>
                              <wps:cNvSpPr>
                                <a:spLocks noChangeArrowheads="1"/>
                              </wps:cNvSpPr>
                              <wps:spPr bwMode="auto">
                                <a:xfrm>
                                  <a:off x="1732" y="2129"/>
                                  <a:ext cx="114" cy="2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56"/>
                              <wps:cNvSpPr>
                                <a:spLocks noChangeArrowheads="1"/>
                              </wps:cNvSpPr>
                              <wps:spPr bwMode="auto">
                                <a:xfrm>
                                  <a:off x="1732" y="2129"/>
                                  <a:ext cx="114" cy="229"/>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cNvPr id="54" name="Group 57"/>
                          <wpg:cNvGrpSpPr>
                            <a:grpSpLocks/>
                          </wpg:cNvGrpSpPr>
                          <wpg:grpSpPr bwMode="auto">
                            <a:xfrm>
                              <a:off x="7308" y="872"/>
                              <a:ext cx="642" cy="1486"/>
                              <a:chOff x="7308" y="872"/>
                              <a:chExt cx="642" cy="1486"/>
                            </a:xfrm>
                          </wpg:grpSpPr>
                          <wpg:grpSp>
                            <wpg:cNvPr id="55" name="Group 58"/>
                            <wpg:cNvGrpSpPr>
                              <a:grpSpLocks/>
                            </wpg:cNvGrpSpPr>
                            <wpg:grpSpPr bwMode="auto">
                              <a:xfrm>
                                <a:off x="7308" y="872"/>
                                <a:ext cx="369" cy="1486"/>
                                <a:chOff x="7308" y="872"/>
                                <a:chExt cx="369" cy="1486"/>
                              </a:xfrm>
                            </wpg:grpSpPr>
                            <wpg:grpSp>
                              <wpg:cNvPr id="56" name="Group 59"/>
                              <wpg:cNvGrpSpPr>
                                <a:grpSpLocks/>
                              </wpg:cNvGrpSpPr>
                              <wpg:grpSpPr bwMode="auto">
                                <a:xfrm>
                                  <a:off x="7436" y="874"/>
                                  <a:ext cx="114" cy="1484"/>
                                  <a:chOff x="7436" y="874"/>
                                  <a:chExt cx="114" cy="1484"/>
                                </a:xfrm>
                              </wpg:grpSpPr>
                              <wps:wsp>
                                <wps:cNvPr id="57" name="Rectangle 60"/>
                                <wps:cNvSpPr>
                                  <a:spLocks noChangeArrowheads="1"/>
                                </wps:cNvSpPr>
                                <wps:spPr bwMode="auto">
                                  <a:xfrm>
                                    <a:off x="7436" y="874"/>
                                    <a:ext cx="114" cy="14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61"/>
                                <wps:cNvSpPr>
                                  <a:spLocks noChangeArrowheads="1"/>
                                </wps:cNvSpPr>
                                <wps:spPr bwMode="auto">
                                  <a:xfrm>
                                    <a:off x="7436" y="874"/>
                                    <a:ext cx="114" cy="1484"/>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9" name="Line 62"/>
                              <wps:cNvCnPr>
                                <a:cxnSpLocks noChangeShapeType="1"/>
                              </wps:cNvCnPr>
                              <wps:spPr bwMode="auto">
                                <a:xfrm>
                                  <a:off x="7436" y="875"/>
                                  <a:ext cx="114" cy="93"/>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60" name="Line 63"/>
                              <wps:cNvCnPr>
                                <a:cxnSpLocks noChangeShapeType="1"/>
                              </wps:cNvCnPr>
                              <wps:spPr bwMode="auto">
                                <a:xfrm flipV="1">
                                  <a:off x="7436" y="875"/>
                                  <a:ext cx="114" cy="93"/>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61" name="Line 64"/>
                              <wps:cNvCnPr>
                                <a:cxnSpLocks noChangeShapeType="1"/>
                              </wps:cNvCnPr>
                              <wps:spPr bwMode="auto">
                                <a:xfrm>
                                  <a:off x="7436" y="989"/>
                                  <a:ext cx="114" cy="93"/>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62" name="Line 65"/>
                              <wps:cNvCnPr>
                                <a:cxnSpLocks noChangeShapeType="1"/>
                              </wps:cNvCnPr>
                              <wps:spPr bwMode="auto">
                                <a:xfrm flipV="1">
                                  <a:off x="7436" y="989"/>
                                  <a:ext cx="114" cy="93"/>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63" name="Line 66"/>
                              <wps:cNvCnPr>
                                <a:cxnSpLocks noChangeShapeType="1"/>
                              </wps:cNvCnPr>
                              <wps:spPr bwMode="auto">
                                <a:xfrm>
                                  <a:off x="7436" y="1103"/>
                                  <a:ext cx="114" cy="9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64" name="Line 67"/>
                              <wps:cNvCnPr>
                                <a:cxnSpLocks noChangeShapeType="1"/>
                              </wps:cNvCnPr>
                              <wps:spPr bwMode="auto">
                                <a:xfrm flipV="1">
                                  <a:off x="7436" y="1103"/>
                                  <a:ext cx="114" cy="9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65" name="Line 68"/>
                              <wps:cNvCnPr>
                                <a:cxnSpLocks noChangeShapeType="1"/>
                              </wps:cNvCnPr>
                              <wps:spPr bwMode="auto">
                                <a:xfrm>
                                  <a:off x="7436" y="1216"/>
                                  <a:ext cx="114" cy="94"/>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66" name="Line 69"/>
                              <wps:cNvCnPr>
                                <a:cxnSpLocks noChangeShapeType="1"/>
                              </wps:cNvCnPr>
                              <wps:spPr bwMode="auto">
                                <a:xfrm flipV="1">
                                  <a:off x="7436" y="1216"/>
                                  <a:ext cx="114" cy="94"/>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67" name="Line 70"/>
                              <wps:cNvCnPr>
                                <a:cxnSpLocks noChangeShapeType="1"/>
                              </wps:cNvCnPr>
                              <wps:spPr bwMode="auto">
                                <a:xfrm>
                                  <a:off x="7436" y="1334"/>
                                  <a:ext cx="114" cy="91"/>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68" name="Line 71"/>
                              <wps:cNvCnPr>
                                <a:cxnSpLocks noChangeShapeType="1"/>
                              </wps:cNvCnPr>
                              <wps:spPr bwMode="auto">
                                <a:xfrm flipV="1">
                                  <a:off x="7436" y="1334"/>
                                  <a:ext cx="114" cy="91"/>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69" name="Line 72"/>
                              <wps:cNvCnPr>
                                <a:cxnSpLocks noChangeShapeType="1"/>
                              </wps:cNvCnPr>
                              <wps:spPr bwMode="auto">
                                <a:xfrm>
                                  <a:off x="7436" y="1446"/>
                                  <a:ext cx="114" cy="93"/>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0" name="Line 73"/>
                              <wps:cNvCnPr>
                                <a:cxnSpLocks noChangeShapeType="1"/>
                              </wps:cNvCnPr>
                              <wps:spPr bwMode="auto">
                                <a:xfrm flipV="1">
                                  <a:off x="7436" y="1446"/>
                                  <a:ext cx="114" cy="93"/>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1" name="Line 74"/>
                              <wps:cNvCnPr>
                                <a:cxnSpLocks noChangeShapeType="1"/>
                              </wps:cNvCnPr>
                              <wps:spPr bwMode="auto">
                                <a:xfrm>
                                  <a:off x="7436" y="1561"/>
                                  <a:ext cx="114" cy="93"/>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2" name="Line 75"/>
                              <wps:cNvCnPr>
                                <a:cxnSpLocks noChangeShapeType="1"/>
                              </wps:cNvCnPr>
                              <wps:spPr bwMode="auto">
                                <a:xfrm flipV="1">
                                  <a:off x="7436" y="1561"/>
                                  <a:ext cx="114" cy="93"/>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3" name="Line 76"/>
                              <wps:cNvCnPr>
                                <a:cxnSpLocks noChangeShapeType="1"/>
                              </wps:cNvCnPr>
                              <wps:spPr bwMode="auto">
                                <a:xfrm>
                                  <a:off x="7436" y="1675"/>
                                  <a:ext cx="114" cy="93"/>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4" name="Line 77"/>
                              <wps:cNvCnPr>
                                <a:cxnSpLocks noChangeShapeType="1"/>
                              </wps:cNvCnPr>
                              <wps:spPr bwMode="auto">
                                <a:xfrm flipV="1">
                                  <a:off x="7436" y="1675"/>
                                  <a:ext cx="114" cy="93"/>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5" name="Line 78"/>
                              <wps:cNvCnPr>
                                <a:cxnSpLocks noChangeShapeType="1"/>
                              </wps:cNvCnPr>
                              <wps:spPr bwMode="auto">
                                <a:xfrm>
                                  <a:off x="7436" y="1789"/>
                                  <a:ext cx="114" cy="91"/>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6" name="Line 79"/>
                              <wps:cNvCnPr>
                                <a:cxnSpLocks noChangeShapeType="1"/>
                              </wps:cNvCnPr>
                              <wps:spPr bwMode="auto">
                                <a:xfrm flipV="1">
                                  <a:off x="7436" y="1789"/>
                                  <a:ext cx="114" cy="91"/>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7" name="Line 80"/>
                              <wps:cNvCnPr>
                                <a:cxnSpLocks noChangeShapeType="1"/>
                              </wps:cNvCnPr>
                              <wps:spPr bwMode="auto">
                                <a:xfrm>
                                  <a:off x="7436" y="1901"/>
                                  <a:ext cx="114" cy="94"/>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8" name="Line 81"/>
                              <wps:cNvCnPr>
                                <a:cxnSpLocks noChangeShapeType="1"/>
                              </wps:cNvCnPr>
                              <wps:spPr bwMode="auto">
                                <a:xfrm flipV="1">
                                  <a:off x="7436" y="1901"/>
                                  <a:ext cx="114" cy="94"/>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9" name="Line 82"/>
                              <wps:cNvCnPr>
                                <a:cxnSpLocks noChangeShapeType="1"/>
                              </wps:cNvCnPr>
                              <wps:spPr bwMode="auto">
                                <a:xfrm>
                                  <a:off x="7436" y="2016"/>
                                  <a:ext cx="114" cy="94"/>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80" name="Line 83"/>
                              <wps:cNvCnPr>
                                <a:cxnSpLocks noChangeShapeType="1"/>
                              </wps:cNvCnPr>
                              <wps:spPr bwMode="auto">
                                <a:xfrm flipV="1">
                                  <a:off x="7436" y="2016"/>
                                  <a:ext cx="114" cy="94"/>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81" name="Line 84"/>
                              <wps:cNvCnPr>
                                <a:cxnSpLocks noChangeShapeType="1"/>
                              </wps:cNvCnPr>
                              <wps:spPr bwMode="auto">
                                <a:xfrm>
                                  <a:off x="7436" y="2131"/>
                                  <a:ext cx="114" cy="93"/>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82" name="Line 85"/>
                              <wps:cNvCnPr>
                                <a:cxnSpLocks noChangeShapeType="1"/>
                              </wps:cNvCnPr>
                              <wps:spPr bwMode="auto">
                                <a:xfrm flipV="1">
                                  <a:off x="7436" y="2131"/>
                                  <a:ext cx="114" cy="93"/>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83" name="Line 86"/>
                              <wps:cNvCnPr>
                                <a:cxnSpLocks noChangeShapeType="1"/>
                              </wps:cNvCnPr>
                              <wps:spPr bwMode="auto">
                                <a:xfrm>
                                  <a:off x="7436" y="2246"/>
                                  <a:ext cx="114" cy="91"/>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84" name="Line 87"/>
                              <wps:cNvCnPr>
                                <a:cxnSpLocks noChangeShapeType="1"/>
                              </wps:cNvCnPr>
                              <wps:spPr bwMode="auto">
                                <a:xfrm flipV="1">
                                  <a:off x="7436" y="2246"/>
                                  <a:ext cx="114" cy="91"/>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grpSp>
                              <wpg:cNvPr id="85" name="Group 88"/>
                              <wpg:cNvGrpSpPr>
                                <a:grpSpLocks/>
                              </wpg:cNvGrpSpPr>
                              <wpg:grpSpPr bwMode="auto">
                                <a:xfrm>
                                  <a:off x="7598" y="872"/>
                                  <a:ext cx="79" cy="238"/>
                                  <a:chOff x="7598" y="872"/>
                                  <a:chExt cx="79" cy="238"/>
                                </a:xfrm>
                              </wpg:grpSpPr>
                              <wps:wsp>
                                <wps:cNvPr id="86" name="Freeform 89"/>
                                <wps:cNvSpPr>
                                  <a:spLocks/>
                                </wps:cNvSpPr>
                                <wps:spPr bwMode="auto">
                                  <a:xfrm>
                                    <a:off x="7598" y="872"/>
                                    <a:ext cx="79" cy="238"/>
                                  </a:xfrm>
                                  <a:custGeom>
                                    <a:avLst/>
                                    <a:gdLst>
                                      <a:gd name="T0" fmla="*/ 22 w 79"/>
                                      <a:gd name="T1" fmla="*/ 0 h 238"/>
                                      <a:gd name="T2" fmla="*/ 0 w 79"/>
                                      <a:gd name="T3" fmla="*/ 233 h 238"/>
                                      <a:gd name="T4" fmla="*/ 57 w 79"/>
                                      <a:gd name="T5" fmla="*/ 238 h 238"/>
                                      <a:gd name="T6" fmla="*/ 79 w 79"/>
                                      <a:gd name="T7" fmla="*/ 5 h 238"/>
                                      <a:gd name="T8" fmla="*/ 22 w 79"/>
                                      <a:gd name="T9" fmla="*/ 0 h 238"/>
                                    </a:gdLst>
                                    <a:ahLst/>
                                    <a:cxnLst>
                                      <a:cxn ang="0">
                                        <a:pos x="T0" y="T1"/>
                                      </a:cxn>
                                      <a:cxn ang="0">
                                        <a:pos x="T2" y="T3"/>
                                      </a:cxn>
                                      <a:cxn ang="0">
                                        <a:pos x="T4" y="T5"/>
                                      </a:cxn>
                                      <a:cxn ang="0">
                                        <a:pos x="T6" y="T7"/>
                                      </a:cxn>
                                      <a:cxn ang="0">
                                        <a:pos x="T8" y="T9"/>
                                      </a:cxn>
                                    </a:cxnLst>
                                    <a:rect l="0" t="0" r="r" b="b"/>
                                    <a:pathLst>
                                      <a:path w="79" h="238">
                                        <a:moveTo>
                                          <a:pt x="22" y="0"/>
                                        </a:moveTo>
                                        <a:lnTo>
                                          <a:pt x="0" y="233"/>
                                        </a:lnTo>
                                        <a:lnTo>
                                          <a:pt x="57" y="238"/>
                                        </a:lnTo>
                                        <a:lnTo>
                                          <a:pt x="79" y="5"/>
                                        </a:lnTo>
                                        <a:lnTo>
                                          <a:pt x="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90"/>
                                <wps:cNvSpPr>
                                  <a:spLocks/>
                                </wps:cNvSpPr>
                                <wps:spPr bwMode="auto">
                                  <a:xfrm>
                                    <a:off x="7598" y="872"/>
                                    <a:ext cx="79" cy="238"/>
                                  </a:xfrm>
                                  <a:custGeom>
                                    <a:avLst/>
                                    <a:gdLst>
                                      <a:gd name="T0" fmla="*/ 22 w 79"/>
                                      <a:gd name="T1" fmla="*/ 0 h 238"/>
                                      <a:gd name="T2" fmla="*/ 0 w 79"/>
                                      <a:gd name="T3" fmla="*/ 233 h 238"/>
                                      <a:gd name="T4" fmla="*/ 57 w 79"/>
                                      <a:gd name="T5" fmla="*/ 238 h 238"/>
                                      <a:gd name="T6" fmla="*/ 79 w 79"/>
                                      <a:gd name="T7" fmla="*/ 5 h 238"/>
                                      <a:gd name="T8" fmla="*/ 22 w 79"/>
                                      <a:gd name="T9" fmla="*/ 0 h 238"/>
                                    </a:gdLst>
                                    <a:ahLst/>
                                    <a:cxnLst>
                                      <a:cxn ang="0">
                                        <a:pos x="T0" y="T1"/>
                                      </a:cxn>
                                      <a:cxn ang="0">
                                        <a:pos x="T2" y="T3"/>
                                      </a:cxn>
                                      <a:cxn ang="0">
                                        <a:pos x="T4" y="T5"/>
                                      </a:cxn>
                                      <a:cxn ang="0">
                                        <a:pos x="T6" y="T7"/>
                                      </a:cxn>
                                      <a:cxn ang="0">
                                        <a:pos x="T8" y="T9"/>
                                      </a:cxn>
                                    </a:cxnLst>
                                    <a:rect l="0" t="0" r="r" b="b"/>
                                    <a:pathLst>
                                      <a:path w="79" h="238">
                                        <a:moveTo>
                                          <a:pt x="22" y="0"/>
                                        </a:moveTo>
                                        <a:lnTo>
                                          <a:pt x="0" y="233"/>
                                        </a:lnTo>
                                        <a:lnTo>
                                          <a:pt x="57" y="238"/>
                                        </a:lnTo>
                                        <a:lnTo>
                                          <a:pt x="79" y="5"/>
                                        </a:lnTo>
                                        <a:lnTo>
                                          <a:pt x="22" y="0"/>
                                        </a:lnTo>
                                        <a:close/>
                                      </a:path>
                                    </a:pathLst>
                                  </a:cu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88" name="Line 91"/>
                              <wps:cNvCnPr>
                                <a:cxnSpLocks noChangeShapeType="1"/>
                              </wps:cNvCnPr>
                              <wps:spPr bwMode="auto">
                                <a:xfrm>
                                  <a:off x="7550" y="989"/>
                                  <a:ext cx="58" cy="1"/>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grpSp>
                              <wpg:cNvPr id="89" name="Group 92"/>
                              <wpg:cNvGrpSpPr>
                                <a:grpSpLocks/>
                              </wpg:cNvGrpSpPr>
                              <wpg:grpSpPr bwMode="auto">
                                <a:xfrm>
                                  <a:off x="7308" y="872"/>
                                  <a:ext cx="79" cy="240"/>
                                  <a:chOff x="7308" y="872"/>
                                  <a:chExt cx="79" cy="240"/>
                                </a:xfrm>
                              </wpg:grpSpPr>
                              <wps:wsp>
                                <wps:cNvPr id="90" name="Freeform 93"/>
                                <wps:cNvSpPr>
                                  <a:spLocks/>
                                </wps:cNvSpPr>
                                <wps:spPr bwMode="auto">
                                  <a:xfrm>
                                    <a:off x="7308" y="872"/>
                                    <a:ext cx="79" cy="240"/>
                                  </a:xfrm>
                                  <a:custGeom>
                                    <a:avLst/>
                                    <a:gdLst>
                                      <a:gd name="T0" fmla="*/ 56 w 79"/>
                                      <a:gd name="T1" fmla="*/ 0 h 240"/>
                                      <a:gd name="T2" fmla="*/ 79 w 79"/>
                                      <a:gd name="T3" fmla="*/ 235 h 240"/>
                                      <a:gd name="T4" fmla="*/ 22 w 79"/>
                                      <a:gd name="T5" fmla="*/ 240 h 240"/>
                                      <a:gd name="T6" fmla="*/ 0 w 79"/>
                                      <a:gd name="T7" fmla="*/ 5 h 240"/>
                                      <a:gd name="T8" fmla="*/ 56 w 79"/>
                                      <a:gd name="T9" fmla="*/ 0 h 240"/>
                                    </a:gdLst>
                                    <a:ahLst/>
                                    <a:cxnLst>
                                      <a:cxn ang="0">
                                        <a:pos x="T0" y="T1"/>
                                      </a:cxn>
                                      <a:cxn ang="0">
                                        <a:pos x="T2" y="T3"/>
                                      </a:cxn>
                                      <a:cxn ang="0">
                                        <a:pos x="T4" y="T5"/>
                                      </a:cxn>
                                      <a:cxn ang="0">
                                        <a:pos x="T6" y="T7"/>
                                      </a:cxn>
                                      <a:cxn ang="0">
                                        <a:pos x="T8" y="T9"/>
                                      </a:cxn>
                                    </a:cxnLst>
                                    <a:rect l="0" t="0" r="r" b="b"/>
                                    <a:pathLst>
                                      <a:path w="79" h="240">
                                        <a:moveTo>
                                          <a:pt x="56" y="0"/>
                                        </a:moveTo>
                                        <a:lnTo>
                                          <a:pt x="79" y="235"/>
                                        </a:lnTo>
                                        <a:lnTo>
                                          <a:pt x="22" y="240"/>
                                        </a:lnTo>
                                        <a:lnTo>
                                          <a:pt x="0" y="5"/>
                                        </a:lnTo>
                                        <a:lnTo>
                                          <a:pt x="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94"/>
                                <wps:cNvSpPr>
                                  <a:spLocks/>
                                </wps:cNvSpPr>
                                <wps:spPr bwMode="auto">
                                  <a:xfrm>
                                    <a:off x="7308" y="872"/>
                                    <a:ext cx="79" cy="240"/>
                                  </a:xfrm>
                                  <a:custGeom>
                                    <a:avLst/>
                                    <a:gdLst>
                                      <a:gd name="T0" fmla="*/ 56 w 79"/>
                                      <a:gd name="T1" fmla="*/ 0 h 240"/>
                                      <a:gd name="T2" fmla="*/ 79 w 79"/>
                                      <a:gd name="T3" fmla="*/ 235 h 240"/>
                                      <a:gd name="T4" fmla="*/ 22 w 79"/>
                                      <a:gd name="T5" fmla="*/ 240 h 240"/>
                                      <a:gd name="T6" fmla="*/ 0 w 79"/>
                                      <a:gd name="T7" fmla="*/ 5 h 240"/>
                                      <a:gd name="T8" fmla="*/ 56 w 79"/>
                                      <a:gd name="T9" fmla="*/ 0 h 240"/>
                                    </a:gdLst>
                                    <a:ahLst/>
                                    <a:cxnLst>
                                      <a:cxn ang="0">
                                        <a:pos x="T0" y="T1"/>
                                      </a:cxn>
                                      <a:cxn ang="0">
                                        <a:pos x="T2" y="T3"/>
                                      </a:cxn>
                                      <a:cxn ang="0">
                                        <a:pos x="T4" y="T5"/>
                                      </a:cxn>
                                      <a:cxn ang="0">
                                        <a:pos x="T6" y="T7"/>
                                      </a:cxn>
                                      <a:cxn ang="0">
                                        <a:pos x="T8" y="T9"/>
                                      </a:cxn>
                                    </a:cxnLst>
                                    <a:rect l="0" t="0" r="r" b="b"/>
                                    <a:pathLst>
                                      <a:path w="79" h="240">
                                        <a:moveTo>
                                          <a:pt x="56" y="0"/>
                                        </a:moveTo>
                                        <a:lnTo>
                                          <a:pt x="79" y="235"/>
                                        </a:lnTo>
                                        <a:lnTo>
                                          <a:pt x="22" y="240"/>
                                        </a:lnTo>
                                        <a:lnTo>
                                          <a:pt x="0" y="5"/>
                                        </a:lnTo>
                                        <a:lnTo>
                                          <a:pt x="56" y="0"/>
                                        </a:lnTo>
                                        <a:close/>
                                      </a:path>
                                    </a:pathLst>
                                  </a:cu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2" name="Line 95"/>
                              <wps:cNvCnPr>
                                <a:cxnSpLocks noChangeShapeType="1"/>
                              </wps:cNvCnPr>
                              <wps:spPr bwMode="auto">
                                <a:xfrm>
                                  <a:off x="7379" y="989"/>
                                  <a:ext cx="59" cy="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grpSp>
                          <wpg:grpSp>
                            <wpg:cNvPr id="93" name="Group 96"/>
                            <wpg:cNvGrpSpPr>
                              <a:grpSpLocks/>
                            </wpg:cNvGrpSpPr>
                            <wpg:grpSpPr bwMode="auto">
                              <a:xfrm>
                                <a:off x="7606" y="1958"/>
                                <a:ext cx="344" cy="400"/>
                                <a:chOff x="7606" y="1958"/>
                                <a:chExt cx="344" cy="400"/>
                              </a:xfrm>
                            </wpg:grpSpPr>
                            <wpg:grpSp>
                              <wpg:cNvPr id="94" name="Group 97"/>
                              <wpg:cNvGrpSpPr>
                                <a:grpSpLocks/>
                              </wpg:cNvGrpSpPr>
                              <wpg:grpSpPr bwMode="auto">
                                <a:xfrm>
                                  <a:off x="7663" y="2058"/>
                                  <a:ext cx="228" cy="300"/>
                                  <a:chOff x="7663" y="2058"/>
                                  <a:chExt cx="228" cy="300"/>
                                </a:xfrm>
                              </wpg:grpSpPr>
                              <wps:wsp>
                                <wps:cNvPr id="95" name="Rectangle 98"/>
                                <wps:cNvSpPr>
                                  <a:spLocks noChangeArrowheads="1"/>
                                </wps:cNvSpPr>
                                <wps:spPr bwMode="auto">
                                  <a:xfrm>
                                    <a:off x="7663" y="2058"/>
                                    <a:ext cx="228" cy="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99"/>
                                <wps:cNvSpPr>
                                  <a:spLocks noChangeArrowheads="1"/>
                                </wps:cNvSpPr>
                                <wps:spPr bwMode="auto">
                                  <a:xfrm>
                                    <a:off x="7663" y="2058"/>
                                    <a:ext cx="228" cy="300"/>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7" name="Line 100"/>
                              <wps:cNvCnPr>
                                <a:cxnSpLocks noChangeShapeType="1"/>
                              </wps:cNvCnPr>
                              <wps:spPr bwMode="auto">
                                <a:xfrm flipV="1">
                                  <a:off x="7606" y="1958"/>
                                  <a:ext cx="172" cy="15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98" name="Line 101"/>
                              <wps:cNvCnPr>
                                <a:cxnSpLocks noChangeShapeType="1"/>
                              </wps:cNvCnPr>
                              <wps:spPr bwMode="auto">
                                <a:xfrm flipH="1" flipV="1">
                                  <a:off x="7778" y="1958"/>
                                  <a:ext cx="172" cy="14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grpSp>
                          <wps:wsp>
                            <wps:cNvPr id="99" name="Freeform 102"/>
                            <wps:cNvSpPr>
                              <a:spLocks/>
                            </wps:cNvSpPr>
                            <wps:spPr bwMode="auto">
                              <a:xfrm>
                                <a:off x="7549" y="2065"/>
                                <a:ext cx="115" cy="120"/>
                              </a:xfrm>
                              <a:custGeom>
                                <a:avLst/>
                                <a:gdLst>
                                  <a:gd name="T0" fmla="*/ 3 w 115"/>
                                  <a:gd name="T1" fmla="*/ 0 h 120"/>
                                  <a:gd name="T2" fmla="*/ 115 w 115"/>
                                  <a:gd name="T3" fmla="*/ 114 h 120"/>
                                </a:gdLst>
                                <a:ahLst/>
                                <a:cxnLst>
                                  <a:cxn ang="0">
                                    <a:pos x="T0" y="T1"/>
                                  </a:cxn>
                                  <a:cxn ang="0">
                                    <a:pos x="T2" y="T3"/>
                                  </a:cxn>
                                </a:cxnLst>
                                <a:rect l="0" t="0" r="r" b="b"/>
                                <a:pathLst>
                                  <a:path w="115" h="120">
                                    <a:moveTo>
                                      <a:pt x="3" y="0"/>
                                    </a:moveTo>
                                    <a:cubicBezTo>
                                      <a:pt x="0" y="81"/>
                                      <a:pt x="9" y="120"/>
                                      <a:pt x="115" y="114"/>
                                    </a:cubicBez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00" name="Group 103"/>
                            <wpg:cNvGrpSpPr>
                              <a:grpSpLocks/>
                            </wpg:cNvGrpSpPr>
                            <wpg:grpSpPr bwMode="auto">
                              <a:xfrm>
                                <a:off x="7721" y="2129"/>
                                <a:ext cx="114" cy="229"/>
                                <a:chOff x="7721" y="2129"/>
                                <a:chExt cx="114" cy="229"/>
                              </a:xfrm>
                            </wpg:grpSpPr>
                            <wps:wsp>
                              <wps:cNvPr id="101" name="Rectangle 104"/>
                              <wps:cNvSpPr>
                                <a:spLocks noChangeArrowheads="1"/>
                              </wps:cNvSpPr>
                              <wps:spPr bwMode="auto">
                                <a:xfrm>
                                  <a:off x="7721" y="2129"/>
                                  <a:ext cx="114" cy="2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105"/>
                              <wps:cNvSpPr>
                                <a:spLocks noChangeArrowheads="1"/>
                              </wps:cNvSpPr>
                              <wps:spPr bwMode="auto">
                                <a:xfrm>
                                  <a:off x="7721" y="2129"/>
                                  <a:ext cx="114" cy="229"/>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cNvPr id="103" name="Group 106"/>
                          <wpg:cNvGrpSpPr>
                            <a:grpSpLocks/>
                          </wpg:cNvGrpSpPr>
                          <wpg:grpSpPr bwMode="auto">
                            <a:xfrm>
                              <a:off x="5769" y="4885"/>
                              <a:ext cx="171" cy="342"/>
                              <a:chOff x="4524" y="4870"/>
                              <a:chExt cx="171" cy="342"/>
                            </a:xfrm>
                          </wpg:grpSpPr>
                          <wpg:grpSp>
                            <wpg:cNvPr id="104" name="Group 107"/>
                            <wpg:cNvGrpSpPr>
                              <a:grpSpLocks/>
                            </wpg:cNvGrpSpPr>
                            <wpg:grpSpPr bwMode="auto">
                              <a:xfrm>
                                <a:off x="4524" y="4927"/>
                                <a:ext cx="171" cy="285"/>
                                <a:chOff x="4524" y="4927"/>
                                <a:chExt cx="171" cy="285"/>
                              </a:xfrm>
                            </wpg:grpSpPr>
                            <wps:wsp>
                              <wps:cNvPr id="105" name="Rectangle 108"/>
                              <wps:cNvSpPr>
                                <a:spLocks noChangeArrowheads="1"/>
                              </wps:cNvSpPr>
                              <wps:spPr bwMode="auto">
                                <a:xfrm>
                                  <a:off x="4524" y="4927"/>
                                  <a:ext cx="171" cy="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109"/>
                              <wps:cNvSpPr>
                                <a:spLocks noChangeArrowheads="1"/>
                              </wps:cNvSpPr>
                              <wps:spPr bwMode="auto">
                                <a:xfrm>
                                  <a:off x="4524" y="4927"/>
                                  <a:ext cx="171" cy="28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7" name="Line 110"/>
                            <wps:cNvCnPr>
                              <a:cxnSpLocks noChangeShapeType="1"/>
                            </wps:cNvCnPr>
                            <wps:spPr bwMode="auto">
                              <a:xfrm>
                                <a:off x="4650" y="4870"/>
                                <a:ext cx="1" cy="5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grpSp>
                            <wpg:cNvPr id="108" name="Group 111"/>
                            <wpg:cNvGrpSpPr>
                              <a:grpSpLocks/>
                            </wpg:cNvGrpSpPr>
                            <wpg:grpSpPr bwMode="auto">
                              <a:xfrm>
                                <a:off x="4545" y="4954"/>
                                <a:ext cx="129" cy="87"/>
                                <a:chOff x="4545" y="4954"/>
                                <a:chExt cx="129" cy="87"/>
                              </a:xfrm>
                            </wpg:grpSpPr>
                            <wps:wsp>
                              <wps:cNvPr id="109" name="Rectangle 112"/>
                              <wps:cNvSpPr>
                                <a:spLocks noChangeArrowheads="1"/>
                              </wps:cNvSpPr>
                              <wps:spPr bwMode="auto">
                                <a:xfrm>
                                  <a:off x="4545" y="4954"/>
                                  <a:ext cx="129" cy="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113"/>
                              <wps:cNvSpPr>
                                <a:spLocks noChangeArrowheads="1"/>
                              </wps:cNvSpPr>
                              <wps:spPr bwMode="auto">
                                <a:xfrm>
                                  <a:off x="4545" y="4954"/>
                                  <a:ext cx="129" cy="87"/>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1" name="Group 114"/>
                            <wpg:cNvGrpSpPr>
                              <a:grpSpLocks/>
                            </wpg:cNvGrpSpPr>
                            <wpg:grpSpPr bwMode="auto">
                              <a:xfrm>
                                <a:off x="4551" y="5056"/>
                                <a:ext cx="114" cy="141"/>
                                <a:chOff x="4551" y="5056"/>
                                <a:chExt cx="114" cy="141"/>
                              </a:xfrm>
                            </wpg:grpSpPr>
                            <wps:wsp>
                              <wps:cNvPr id="112" name="Rectangle 115"/>
                              <wps:cNvSpPr>
                                <a:spLocks noChangeArrowheads="1"/>
                              </wps:cNvSpPr>
                              <wps:spPr bwMode="auto">
                                <a:xfrm>
                                  <a:off x="4551" y="5056"/>
                                  <a:ext cx="114" cy="14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116"/>
                              <wps:cNvSpPr>
                                <a:spLocks noChangeArrowheads="1"/>
                              </wps:cNvSpPr>
                              <wps:spPr bwMode="auto">
                                <a:xfrm>
                                  <a:off x="4551" y="5056"/>
                                  <a:ext cx="114" cy="141"/>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114" name="Rectangle 117"/>
                          <wps:cNvSpPr>
                            <a:spLocks noChangeArrowheads="1"/>
                          </wps:cNvSpPr>
                          <wps:spPr bwMode="auto">
                            <a:xfrm>
                              <a:off x="1543" y="1235"/>
                              <a:ext cx="4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rFonts w:ascii="Arial" w:hAnsi="Arial" w:cs="Arial"/>
                                    <w:b/>
                                    <w:bCs/>
                                    <w:color w:val="000000"/>
                                    <w:sz w:val="16"/>
                                    <w:szCs w:val="16"/>
                                  </w:rPr>
                                  <w:t>Cell A</w:t>
                                </w:r>
                              </w:p>
                            </w:txbxContent>
                          </wps:txbx>
                          <wps:bodyPr rot="0" vert="horz" wrap="none" lIns="0" tIns="0" rIns="0" bIns="0" anchor="t" anchorCtr="0">
                            <a:spAutoFit/>
                          </wps:bodyPr>
                        </wps:wsp>
                        <wps:wsp>
                          <wps:cNvPr id="115" name="Rectangle 118"/>
                          <wps:cNvSpPr>
                            <a:spLocks noChangeArrowheads="1"/>
                          </wps:cNvSpPr>
                          <wps:spPr bwMode="auto">
                            <a:xfrm>
                              <a:off x="1543" y="1399"/>
                              <a:ext cx="447" cy="1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119"/>
                          <wps:cNvSpPr>
                            <a:spLocks noChangeArrowheads="1"/>
                          </wps:cNvSpPr>
                          <wps:spPr bwMode="auto">
                            <a:xfrm>
                              <a:off x="1990" y="1235"/>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rFonts w:ascii="Arial" w:hAnsi="Arial" w:cs="Arial"/>
                                    <w:b/>
                                    <w:bCs/>
                                    <w:color w:val="000000"/>
                                    <w:sz w:val="16"/>
                                    <w:szCs w:val="16"/>
                                  </w:rPr>
                                  <w:t xml:space="preserve"> </w:t>
                                </w:r>
                              </w:p>
                            </w:txbxContent>
                          </wps:txbx>
                          <wps:bodyPr rot="0" vert="horz" wrap="none" lIns="0" tIns="0" rIns="0" bIns="0" anchor="t" anchorCtr="0">
                            <a:spAutoFit/>
                          </wps:bodyPr>
                        </wps:wsp>
                        <wps:wsp>
                          <wps:cNvPr id="117" name="Rectangle 120"/>
                          <wps:cNvSpPr>
                            <a:spLocks noChangeArrowheads="1"/>
                          </wps:cNvSpPr>
                          <wps:spPr bwMode="auto">
                            <a:xfrm>
                              <a:off x="1543" y="1423"/>
                              <a:ext cx="27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proofErr w:type="spellStart"/>
                                <w:r>
                                  <w:rPr>
                                    <w:rFonts w:ascii="Arial" w:hAnsi="Arial" w:cs="Arial"/>
                                    <w:color w:val="000000"/>
                                    <w:sz w:val="16"/>
                                    <w:szCs w:val="16"/>
                                  </w:rPr>
                                  <w:t>Phy</w:t>
                                </w:r>
                                <w:proofErr w:type="spellEnd"/>
                              </w:p>
                            </w:txbxContent>
                          </wps:txbx>
                          <wps:bodyPr rot="0" vert="horz" wrap="none" lIns="0" tIns="0" rIns="0" bIns="0" anchor="t" anchorCtr="0">
                            <a:spAutoFit/>
                          </wps:bodyPr>
                        </wps:wsp>
                        <wps:wsp>
                          <wps:cNvPr id="118" name="Rectangle 121"/>
                          <wps:cNvSpPr>
                            <a:spLocks noChangeArrowheads="1"/>
                          </wps:cNvSpPr>
                          <wps:spPr bwMode="auto">
                            <a:xfrm>
                              <a:off x="1817" y="1423"/>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rFonts w:ascii="Arial" w:hAnsi="Arial" w:cs="Arial"/>
                                    <w:color w:val="000000"/>
                                    <w:sz w:val="16"/>
                                    <w:szCs w:val="16"/>
                                  </w:rPr>
                                  <w:t>-</w:t>
                                </w:r>
                              </w:p>
                            </w:txbxContent>
                          </wps:txbx>
                          <wps:bodyPr rot="0" vert="horz" wrap="none" lIns="0" tIns="0" rIns="0" bIns="0" anchor="t" anchorCtr="0">
                            <a:spAutoFit/>
                          </wps:bodyPr>
                        </wps:wsp>
                        <wps:wsp>
                          <wps:cNvPr id="119" name="Rectangle 122"/>
                          <wps:cNvSpPr>
                            <a:spLocks noChangeArrowheads="1"/>
                          </wps:cNvSpPr>
                          <wps:spPr bwMode="auto">
                            <a:xfrm>
                              <a:off x="1870" y="1423"/>
                              <a:ext cx="45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rFonts w:ascii="Arial" w:hAnsi="Arial" w:cs="Arial"/>
                                    <w:color w:val="000000"/>
                                    <w:sz w:val="16"/>
                                    <w:szCs w:val="16"/>
                                  </w:rPr>
                                  <w:t>CID=3</w:t>
                                </w:r>
                              </w:p>
                            </w:txbxContent>
                          </wps:txbx>
                          <wps:bodyPr rot="0" vert="horz" wrap="none" lIns="0" tIns="0" rIns="0" bIns="0" anchor="t" anchorCtr="0">
                            <a:spAutoFit/>
                          </wps:bodyPr>
                        </wps:wsp>
                        <wps:wsp>
                          <wps:cNvPr id="120" name="Rectangle 123"/>
                          <wps:cNvSpPr>
                            <a:spLocks noChangeArrowheads="1"/>
                          </wps:cNvSpPr>
                          <wps:spPr bwMode="auto">
                            <a:xfrm>
                              <a:off x="2326" y="142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rFonts w:ascii="Arial" w:hAnsi="Arial" w:cs="Arial"/>
                                    <w:color w:val="000000"/>
                                    <w:sz w:val="16"/>
                                    <w:szCs w:val="16"/>
                                  </w:rPr>
                                  <w:t xml:space="preserve"> </w:t>
                                </w:r>
                              </w:p>
                            </w:txbxContent>
                          </wps:txbx>
                          <wps:bodyPr rot="0" vert="horz" wrap="none" lIns="0" tIns="0" rIns="0" bIns="0" anchor="t" anchorCtr="0">
                            <a:spAutoFit/>
                          </wps:bodyPr>
                        </wps:wsp>
                        <wps:wsp>
                          <wps:cNvPr id="121" name="Rectangle 124"/>
                          <wps:cNvSpPr>
                            <a:spLocks noChangeArrowheads="1"/>
                          </wps:cNvSpPr>
                          <wps:spPr bwMode="auto">
                            <a:xfrm>
                              <a:off x="1543" y="1606"/>
                              <a:ext cx="46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rFonts w:ascii="Arial" w:hAnsi="Arial" w:cs="Arial"/>
                                    <w:color w:val="000000"/>
                                    <w:sz w:val="16"/>
                                    <w:szCs w:val="16"/>
                                  </w:rPr>
                                  <w:t>Global</w:t>
                                </w:r>
                              </w:p>
                            </w:txbxContent>
                          </wps:txbx>
                          <wps:bodyPr rot="0" vert="horz" wrap="none" lIns="0" tIns="0" rIns="0" bIns="0" anchor="t" anchorCtr="0">
                            <a:spAutoFit/>
                          </wps:bodyPr>
                        </wps:wsp>
                        <wps:wsp>
                          <wps:cNvPr id="122" name="Rectangle 125"/>
                          <wps:cNvSpPr>
                            <a:spLocks noChangeArrowheads="1"/>
                          </wps:cNvSpPr>
                          <wps:spPr bwMode="auto">
                            <a:xfrm>
                              <a:off x="2000" y="1606"/>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rFonts w:ascii="Arial" w:hAnsi="Arial" w:cs="Arial"/>
                                    <w:color w:val="000000"/>
                                    <w:sz w:val="16"/>
                                    <w:szCs w:val="16"/>
                                  </w:rPr>
                                  <w:t>-</w:t>
                                </w:r>
                              </w:p>
                            </w:txbxContent>
                          </wps:txbx>
                          <wps:bodyPr rot="0" vert="horz" wrap="none" lIns="0" tIns="0" rIns="0" bIns="0" anchor="t" anchorCtr="0">
                            <a:spAutoFit/>
                          </wps:bodyPr>
                        </wps:wsp>
                        <wps:wsp>
                          <wps:cNvPr id="123" name="Rectangle 126"/>
                          <wps:cNvSpPr>
                            <a:spLocks noChangeArrowheads="1"/>
                          </wps:cNvSpPr>
                          <wps:spPr bwMode="auto">
                            <a:xfrm>
                              <a:off x="2057" y="1606"/>
                              <a:ext cx="59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rFonts w:ascii="Arial" w:hAnsi="Arial" w:cs="Arial"/>
                                    <w:color w:val="000000"/>
                                    <w:sz w:val="16"/>
                                    <w:szCs w:val="16"/>
                                  </w:rPr>
                                  <w:t>CID =17</w:t>
                                </w:r>
                              </w:p>
                            </w:txbxContent>
                          </wps:txbx>
                          <wps:bodyPr rot="0" vert="horz" wrap="none" lIns="0" tIns="0" rIns="0" bIns="0" anchor="t" anchorCtr="0">
                            <a:spAutoFit/>
                          </wps:bodyPr>
                        </wps:wsp>
                        <wps:wsp>
                          <wps:cNvPr id="124" name="Rectangle 127"/>
                          <wps:cNvSpPr>
                            <a:spLocks noChangeArrowheads="1"/>
                          </wps:cNvSpPr>
                          <wps:spPr bwMode="auto">
                            <a:xfrm>
                              <a:off x="2648" y="1606"/>
                              <a:ext cx="4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color w:val="000000"/>
                                    <w:sz w:val="16"/>
                                    <w:szCs w:val="16"/>
                                  </w:rPr>
                                  <w:t xml:space="preserve"> </w:t>
                                </w:r>
                              </w:p>
                            </w:txbxContent>
                          </wps:txbx>
                          <wps:bodyPr rot="0" vert="horz" wrap="none" lIns="0" tIns="0" rIns="0" bIns="0" anchor="t" anchorCtr="0">
                            <a:spAutoFit/>
                          </wps:bodyPr>
                        </wps:wsp>
                        <wps:wsp>
                          <wps:cNvPr id="125" name="Rectangle 128"/>
                          <wps:cNvSpPr>
                            <a:spLocks noChangeArrowheads="1"/>
                          </wps:cNvSpPr>
                          <wps:spPr bwMode="auto">
                            <a:xfrm>
                              <a:off x="7911" y="1288"/>
                              <a:ext cx="4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rFonts w:ascii="Arial" w:hAnsi="Arial" w:cs="Arial"/>
                                    <w:b/>
                                    <w:bCs/>
                                    <w:color w:val="000000"/>
                                    <w:sz w:val="16"/>
                                    <w:szCs w:val="16"/>
                                  </w:rPr>
                                  <w:t>Cell B</w:t>
                                </w:r>
                              </w:p>
                            </w:txbxContent>
                          </wps:txbx>
                          <wps:bodyPr rot="0" vert="horz" wrap="none" lIns="0" tIns="0" rIns="0" bIns="0" anchor="t" anchorCtr="0">
                            <a:spAutoFit/>
                          </wps:bodyPr>
                        </wps:wsp>
                        <wps:wsp>
                          <wps:cNvPr id="126" name="Rectangle 129"/>
                          <wps:cNvSpPr>
                            <a:spLocks noChangeArrowheads="1"/>
                          </wps:cNvSpPr>
                          <wps:spPr bwMode="auto">
                            <a:xfrm>
                              <a:off x="7911" y="1452"/>
                              <a:ext cx="447" cy="1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130"/>
                          <wps:cNvSpPr>
                            <a:spLocks noChangeArrowheads="1"/>
                          </wps:cNvSpPr>
                          <wps:spPr bwMode="auto">
                            <a:xfrm>
                              <a:off x="8358" y="1288"/>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rFonts w:ascii="Arial" w:hAnsi="Arial" w:cs="Arial"/>
                                    <w:b/>
                                    <w:bCs/>
                                    <w:color w:val="000000"/>
                                    <w:sz w:val="16"/>
                                    <w:szCs w:val="16"/>
                                  </w:rPr>
                                  <w:t xml:space="preserve"> </w:t>
                                </w:r>
                              </w:p>
                            </w:txbxContent>
                          </wps:txbx>
                          <wps:bodyPr rot="0" vert="horz" wrap="none" lIns="0" tIns="0" rIns="0" bIns="0" anchor="t" anchorCtr="0">
                            <a:spAutoFit/>
                          </wps:bodyPr>
                        </wps:wsp>
                        <wps:wsp>
                          <wps:cNvPr id="128" name="Rectangle 131"/>
                          <wps:cNvSpPr>
                            <a:spLocks noChangeArrowheads="1"/>
                          </wps:cNvSpPr>
                          <wps:spPr bwMode="auto">
                            <a:xfrm>
                              <a:off x="7911" y="1481"/>
                              <a:ext cx="27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proofErr w:type="spellStart"/>
                                <w:r>
                                  <w:rPr>
                                    <w:rFonts w:ascii="Arial" w:hAnsi="Arial" w:cs="Arial"/>
                                    <w:color w:val="000000"/>
                                    <w:sz w:val="16"/>
                                    <w:szCs w:val="16"/>
                                  </w:rPr>
                                  <w:t>Phy</w:t>
                                </w:r>
                                <w:proofErr w:type="spellEnd"/>
                              </w:p>
                            </w:txbxContent>
                          </wps:txbx>
                          <wps:bodyPr rot="0" vert="horz" wrap="none" lIns="0" tIns="0" rIns="0" bIns="0" anchor="t" anchorCtr="0">
                            <a:spAutoFit/>
                          </wps:bodyPr>
                        </wps:wsp>
                        <wps:wsp>
                          <wps:cNvPr id="129" name="Rectangle 132"/>
                          <wps:cNvSpPr>
                            <a:spLocks noChangeArrowheads="1"/>
                          </wps:cNvSpPr>
                          <wps:spPr bwMode="auto">
                            <a:xfrm>
                              <a:off x="8185" y="1481"/>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rFonts w:ascii="Arial" w:hAnsi="Arial" w:cs="Arial"/>
                                    <w:color w:val="000000"/>
                                    <w:sz w:val="16"/>
                                    <w:szCs w:val="16"/>
                                  </w:rPr>
                                  <w:t>-</w:t>
                                </w:r>
                              </w:p>
                            </w:txbxContent>
                          </wps:txbx>
                          <wps:bodyPr rot="0" vert="horz" wrap="none" lIns="0" tIns="0" rIns="0" bIns="0" anchor="t" anchorCtr="0">
                            <a:spAutoFit/>
                          </wps:bodyPr>
                        </wps:wsp>
                        <wps:wsp>
                          <wps:cNvPr id="130" name="Rectangle 133"/>
                          <wps:cNvSpPr>
                            <a:spLocks noChangeArrowheads="1"/>
                          </wps:cNvSpPr>
                          <wps:spPr bwMode="auto">
                            <a:xfrm>
                              <a:off x="8238" y="1481"/>
                              <a:ext cx="45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rFonts w:ascii="Arial" w:hAnsi="Arial" w:cs="Arial"/>
                                    <w:color w:val="000000"/>
                                    <w:sz w:val="16"/>
                                    <w:szCs w:val="16"/>
                                  </w:rPr>
                                  <w:t>CID=5</w:t>
                                </w:r>
                              </w:p>
                            </w:txbxContent>
                          </wps:txbx>
                          <wps:bodyPr rot="0" vert="horz" wrap="none" lIns="0" tIns="0" rIns="0" bIns="0" anchor="t" anchorCtr="0">
                            <a:spAutoFit/>
                          </wps:bodyPr>
                        </wps:wsp>
                        <wps:wsp>
                          <wps:cNvPr id="131" name="Rectangle 134"/>
                          <wps:cNvSpPr>
                            <a:spLocks noChangeArrowheads="1"/>
                          </wps:cNvSpPr>
                          <wps:spPr bwMode="auto">
                            <a:xfrm>
                              <a:off x="8694" y="1481"/>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rFonts w:ascii="Arial" w:hAnsi="Arial" w:cs="Arial"/>
                                    <w:color w:val="000000"/>
                                    <w:sz w:val="16"/>
                                    <w:szCs w:val="16"/>
                                  </w:rPr>
                                  <w:t xml:space="preserve"> </w:t>
                                </w:r>
                              </w:p>
                            </w:txbxContent>
                          </wps:txbx>
                          <wps:bodyPr rot="0" vert="horz" wrap="none" lIns="0" tIns="0" rIns="0" bIns="0" anchor="t" anchorCtr="0">
                            <a:spAutoFit/>
                          </wps:bodyPr>
                        </wps:wsp>
                        <wps:wsp>
                          <wps:cNvPr id="132" name="Rectangle 135"/>
                          <wps:cNvSpPr>
                            <a:spLocks noChangeArrowheads="1"/>
                          </wps:cNvSpPr>
                          <wps:spPr bwMode="auto">
                            <a:xfrm>
                              <a:off x="7911" y="1663"/>
                              <a:ext cx="46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rFonts w:ascii="Arial" w:hAnsi="Arial" w:cs="Arial"/>
                                    <w:color w:val="000000"/>
                                    <w:sz w:val="16"/>
                                    <w:szCs w:val="16"/>
                                  </w:rPr>
                                  <w:t>Global</w:t>
                                </w:r>
                              </w:p>
                            </w:txbxContent>
                          </wps:txbx>
                          <wps:bodyPr rot="0" vert="horz" wrap="none" lIns="0" tIns="0" rIns="0" bIns="0" anchor="t" anchorCtr="0">
                            <a:spAutoFit/>
                          </wps:bodyPr>
                        </wps:wsp>
                        <wps:wsp>
                          <wps:cNvPr id="133" name="Rectangle 136"/>
                          <wps:cNvSpPr>
                            <a:spLocks noChangeArrowheads="1"/>
                          </wps:cNvSpPr>
                          <wps:spPr bwMode="auto">
                            <a:xfrm>
                              <a:off x="8367" y="1663"/>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rFonts w:ascii="Arial" w:hAnsi="Arial" w:cs="Arial"/>
                                    <w:color w:val="000000"/>
                                    <w:sz w:val="16"/>
                                    <w:szCs w:val="16"/>
                                  </w:rPr>
                                  <w:t>-</w:t>
                                </w:r>
                              </w:p>
                            </w:txbxContent>
                          </wps:txbx>
                          <wps:bodyPr rot="0" vert="horz" wrap="none" lIns="0" tIns="0" rIns="0" bIns="0" anchor="t" anchorCtr="0">
                            <a:spAutoFit/>
                          </wps:bodyPr>
                        </wps:wsp>
                        <wps:wsp>
                          <wps:cNvPr id="134" name="Rectangle 137"/>
                          <wps:cNvSpPr>
                            <a:spLocks noChangeArrowheads="1"/>
                          </wps:cNvSpPr>
                          <wps:spPr bwMode="auto">
                            <a:xfrm>
                              <a:off x="8425" y="1663"/>
                              <a:ext cx="59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rFonts w:ascii="Arial" w:hAnsi="Arial" w:cs="Arial"/>
                                    <w:color w:val="000000"/>
                                    <w:sz w:val="16"/>
                                    <w:szCs w:val="16"/>
                                  </w:rPr>
                                  <w:t>CID =19</w:t>
                                </w:r>
                              </w:p>
                            </w:txbxContent>
                          </wps:txbx>
                          <wps:bodyPr rot="0" vert="horz" wrap="none" lIns="0" tIns="0" rIns="0" bIns="0" anchor="t" anchorCtr="0">
                            <a:spAutoFit/>
                          </wps:bodyPr>
                        </wps:wsp>
                        <wps:wsp>
                          <wps:cNvPr id="135" name="Rectangle 138"/>
                          <wps:cNvSpPr>
                            <a:spLocks noChangeArrowheads="1"/>
                          </wps:cNvSpPr>
                          <wps:spPr bwMode="auto">
                            <a:xfrm>
                              <a:off x="9016" y="1663"/>
                              <a:ext cx="4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color w:val="000000"/>
                                    <w:sz w:val="16"/>
                                    <w:szCs w:val="16"/>
                                  </w:rPr>
                                  <w:t xml:space="preserve"> </w:t>
                                </w:r>
                              </w:p>
                            </w:txbxContent>
                          </wps:txbx>
                          <wps:bodyPr rot="0" vert="horz" wrap="none" lIns="0" tIns="0" rIns="0" bIns="0" anchor="t" anchorCtr="0">
                            <a:spAutoFit/>
                          </wps:bodyPr>
                        </wps:wsp>
                        <wps:wsp>
                          <wps:cNvPr id="136" name="Freeform 139"/>
                          <wps:cNvSpPr>
                            <a:spLocks noEditPoints="1"/>
                          </wps:cNvSpPr>
                          <wps:spPr bwMode="auto">
                            <a:xfrm>
                              <a:off x="2757" y="2920"/>
                              <a:ext cx="1552" cy="1952"/>
                            </a:xfrm>
                            <a:custGeom>
                              <a:avLst/>
                              <a:gdLst>
                                <a:gd name="T0" fmla="*/ 5104 w 5168"/>
                                <a:gd name="T1" fmla="*/ 6481 h 6498"/>
                                <a:gd name="T2" fmla="*/ 181 w 5168"/>
                                <a:gd name="T3" fmla="*/ 282 h 6498"/>
                                <a:gd name="T4" fmla="*/ 187 w 5168"/>
                                <a:gd name="T5" fmla="*/ 235 h 6498"/>
                                <a:gd name="T6" fmla="*/ 234 w 5168"/>
                                <a:gd name="T7" fmla="*/ 240 h 6498"/>
                                <a:gd name="T8" fmla="*/ 5156 w 5168"/>
                                <a:gd name="T9" fmla="*/ 6439 h 6498"/>
                                <a:gd name="T10" fmla="*/ 5151 w 5168"/>
                                <a:gd name="T11" fmla="*/ 6486 h 6498"/>
                                <a:gd name="T12" fmla="*/ 5104 w 5168"/>
                                <a:gd name="T13" fmla="*/ 6481 h 6498"/>
                                <a:gd name="T14" fmla="*/ 92 w 5168"/>
                                <a:gd name="T15" fmla="*/ 438 h 6498"/>
                                <a:gd name="T16" fmla="*/ 0 w 5168"/>
                                <a:gd name="T17" fmla="*/ 0 h 6498"/>
                                <a:gd name="T18" fmla="*/ 406 w 5168"/>
                                <a:gd name="T19" fmla="*/ 189 h 6498"/>
                                <a:gd name="T20" fmla="*/ 92 w 5168"/>
                                <a:gd name="T21" fmla="*/ 438 h 6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168" h="6498">
                                  <a:moveTo>
                                    <a:pt x="5104" y="6481"/>
                                  </a:moveTo>
                                  <a:lnTo>
                                    <a:pt x="181" y="282"/>
                                  </a:lnTo>
                                  <a:cubicBezTo>
                                    <a:pt x="170" y="267"/>
                                    <a:pt x="172" y="247"/>
                                    <a:pt x="187" y="235"/>
                                  </a:cubicBezTo>
                                  <a:cubicBezTo>
                                    <a:pt x="201" y="224"/>
                                    <a:pt x="222" y="226"/>
                                    <a:pt x="234" y="240"/>
                                  </a:cubicBezTo>
                                  <a:lnTo>
                                    <a:pt x="5156" y="6439"/>
                                  </a:lnTo>
                                  <a:cubicBezTo>
                                    <a:pt x="5168" y="6454"/>
                                    <a:pt x="5165" y="6475"/>
                                    <a:pt x="5151" y="6486"/>
                                  </a:cubicBezTo>
                                  <a:cubicBezTo>
                                    <a:pt x="5136" y="6498"/>
                                    <a:pt x="5115" y="6495"/>
                                    <a:pt x="5104" y="6481"/>
                                  </a:cubicBezTo>
                                  <a:close/>
                                  <a:moveTo>
                                    <a:pt x="92" y="438"/>
                                  </a:moveTo>
                                  <a:lnTo>
                                    <a:pt x="0" y="0"/>
                                  </a:lnTo>
                                  <a:lnTo>
                                    <a:pt x="406" y="189"/>
                                  </a:lnTo>
                                  <a:lnTo>
                                    <a:pt x="92" y="438"/>
                                  </a:lnTo>
                                  <a:close/>
                                </a:path>
                              </a:pathLst>
                            </a:custGeom>
                            <a:solidFill>
                              <a:srgbClr val="000000"/>
                            </a:solidFill>
                            <a:ln w="3175">
                              <a:solidFill>
                                <a:srgbClr val="000000"/>
                              </a:solidFill>
                              <a:bevel/>
                              <a:headEnd/>
                              <a:tailEnd/>
                            </a:ln>
                          </wps:spPr>
                          <wps:bodyPr rot="0" vert="horz" wrap="square" lIns="91440" tIns="45720" rIns="91440" bIns="45720" anchor="t" anchorCtr="0" upright="1">
                            <a:noAutofit/>
                          </wps:bodyPr>
                        </wps:wsp>
                        <wps:wsp>
                          <wps:cNvPr id="137" name="Freeform 140"/>
                          <wps:cNvSpPr>
                            <a:spLocks noEditPoints="1"/>
                          </wps:cNvSpPr>
                          <wps:spPr bwMode="auto">
                            <a:xfrm>
                              <a:off x="6087" y="2794"/>
                              <a:ext cx="1363" cy="2092"/>
                            </a:xfrm>
                            <a:custGeom>
                              <a:avLst/>
                              <a:gdLst>
                                <a:gd name="T0" fmla="*/ 175 w 4788"/>
                                <a:gd name="T1" fmla="*/ 6022 h 6308"/>
                                <a:gd name="T2" fmla="*/ 4724 w 4788"/>
                                <a:gd name="T3" fmla="*/ 18 h 6308"/>
                                <a:gd name="T4" fmla="*/ 4770 w 4788"/>
                                <a:gd name="T5" fmla="*/ 12 h 6308"/>
                                <a:gd name="T6" fmla="*/ 4777 w 4788"/>
                                <a:gd name="T7" fmla="*/ 58 h 6308"/>
                                <a:gd name="T8" fmla="*/ 228 w 4788"/>
                                <a:gd name="T9" fmla="*/ 6063 h 6308"/>
                                <a:gd name="T10" fmla="*/ 181 w 4788"/>
                                <a:gd name="T11" fmla="*/ 6069 h 6308"/>
                                <a:gd name="T12" fmla="*/ 175 w 4788"/>
                                <a:gd name="T13" fmla="*/ 6022 h 6308"/>
                                <a:gd name="T14" fmla="*/ 401 w 4788"/>
                                <a:gd name="T15" fmla="*/ 6110 h 6308"/>
                                <a:gd name="T16" fmla="*/ 0 w 4788"/>
                                <a:gd name="T17" fmla="*/ 6308 h 6308"/>
                                <a:gd name="T18" fmla="*/ 82 w 4788"/>
                                <a:gd name="T19" fmla="*/ 5869 h 6308"/>
                                <a:gd name="T20" fmla="*/ 401 w 4788"/>
                                <a:gd name="T21" fmla="*/ 6110 h 63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788" h="6308">
                                  <a:moveTo>
                                    <a:pt x="175" y="6022"/>
                                  </a:moveTo>
                                  <a:lnTo>
                                    <a:pt x="4724" y="18"/>
                                  </a:lnTo>
                                  <a:cubicBezTo>
                                    <a:pt x="4735" y="3"/>
                                    <a:pt x="4756" y="0"/>
                                    <a:pt x="4770" y="12"/>
                                  </a:cubicBezTo>
                                  <a:cubicBezTo>
                                    <a:pt x="4785" y="23"/>
                                    <a:pt x="4788" y="44"/>
                                    <a:pt x="4777" y="58"/>
                                  </a:cubicBezTo>
                                  <a:lnTo>
                                    <a:pt x="228" y="6063"/>
                                  </a:lnTo>
                                  <a:cubicBezTo>
                                    <a:pt x="217" y="6077"/>
                                    <a:pt x="196" y="6080"/>
                                    <a:pt x="181" y="6069"/>
                                  </a:cubicBezTo>
                                  <a:cubicBezTo>
                                    <a:pt x="167" y="6058"/>
                                    <a:pt x="164" y="6037"/>
                                    <a:pt x="175" y="6022"/>
                                  </a:cubicBezTo>
                                  <a:close/>
                                  <a:moveTo>
                                    <a:pt x="401" y="6110"/>
                                  </a:moveTo>
                                  <a:lnTo>
                                    <a:pt x="0" y="6308"/>
                                  </a:lnTo>
                                  <a:lnTo>
                                    <a:pt x="82" y="5869"/>
                                  </a:lnTo>
                                  <a:lnTo>
                                    <a:pt x="401" y="6110"/>
                                  </a:lnTo>
                                  <a:close/>
                                </a:path>
                              </a:pathLst>
                            </a:custGeom>
                            <a:solidFill>
                              <a:srgbClr val="000000"/>
                            </a:solidFill>
                            <a:ln w="3175">
                              <a:solidFill>
                                <a:srgbClr val="000000"/>
                              </a:solidFill>
                              <a:bevel/>
                              <a:headEnd/>
                              <a:tailEnd/>
                            </a:ln>
                          </wps:spPr>
                          <wps:bodyPr rot="0" vert="horz" wrap="square" lIns="91440" tIns="45720" rIns="91440" bIns="45720" anchor="t" anchorCtr="0" upright="1">
                            <a:noAutofit/>
                          </wps:bodyPr>
                        </wps:wsp>
                        <wps:wsp>
                          <wps:cNvPr id="138" name="Rectangle 141"/>
                          <wps:cNvSpPr>
                            <a:spLocks noChangeArrowheads="1"/>
                          </wps:cNvSpPr>
                          <wps:spPr bwMode="auto">
                            <a:xfrm>
                              <a:off x="3780" y="2590"/>
                              <a:ext cx="2508"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pPr>
                                  <w:spacing w:after="0"/>
                                  <w:rPr>
                                    <w:rFonts w:ascii="Arial" w:hAnsi="Arial" w:cs="Arial"/>
                                    <w:color w:val="000000"/>
                                    <w:sz w:val="16"/>
                                    <w:szCs w:val="16"/>
                                  </w:rPr>
                                </w:pPr>
                                <w:r w:rsidRPr="00223118">
                                  <w:rPr>
                                    <w:rFonts w:ascii="Arial" w:hAnsi="Arial" w:cs="Arial"/>
                                    <w:b/>
                                    <w:color w:val="000000"/>
                                    <w:sz w:val="16"/>
                                    <w:szCs w:val="16"/>
                                  </w:rPr>
                                  <w:t>1)</w:t>
                                </w:r>
                                <w:r>
                                  <w:rPr>
                                    <w:rFonts w:ascii="Arial" w:hAnsi="Arial" w:cs="Arial"/>
                                    <w:color w:val="000000"/>
                                    <w:sz w:val="16"/>
                                    <w:szCs w:val="16"/>
                                  </w:rPr>
                                  <w:t xml:space="preserve"> ANR measurement configuration  </w:t>
                                </w:r>
                              </w:p>
                              <w:p w:rsidR="00424892" w:rsidRDefault="00424892" w:rsidP="00424892">
                                <w:pPr>
                                  <w:spacing w:after="0"/>
                                </w:pPr>
                                <w:r>
                                  <w:rPr>
                                    <w:rFonts w:ascii="Arial" w:hAnsi="Arial" w:cs="Arial"/>
                                    <w:color w:val="000000"/>
                                    <w:sz w:val="16"/>
                                    <w:szCs w:val="16"/>
                                  </w:rPr>
                                  <w:t>&amp; RRC connection release</w:t>
                                </w:r>
                              </w:p>
                            </w:txbxContent>
                          </wps:txbx>
                          <wps:bodyPr rot="0" vert="horz" wrap="none" lIns="0" tIns="0" rIns="0" bIns="0" anchor="t" anchorCtr="0">
                            <a:spAutoFit/>
                          </wps:bodyPr>
                        </wps:wsp>
                        <wps:wsp>
                          <wps:cNvPr id="139" name="Rectangle 142"/>
                          <wps:cNvSpPr>
                            <a:spLocks noChangeArrowheads="1"/>
                          </wps:cNvSpPr>
                          <wps:spPr bwMode="auto">
                            <a:xfrm>
                              <a:off x="4943" y="3477"/>
                              <a:ext cx="4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color w:val="000000"/>
                                    <w:sz w:val="16"/>
                                    <w:szCs w:val="16"/>
                                  </w:rPr>
                                  <w:t xml:space="preserve"> </w:t>
                                </w:r>
                              </w:p>
                            </w:txbxContent>
                          </wps:txbx>
                          <wps:bodyPr rot="0" vert="horz" wrap="none" lIns="0" tIns="0" rIns="0" bIns="0" anchor="t" anchorCtr="0">
                            <a:spAutoFit/>
                          </wps:bodyPr>
                        </wps:wsp>
                        <wps:wsp>
                          <wps:cNvPr id="140" name="Rectangle 143"/>
                          <wps:cNvSpPr>
                            <a:spLocks noChangeArrowheads="1"/>
                          </wps:cNvSpPr>
                          <wps:spPr bwMode="auto">
                            <a:xfrm>
                              <a:off x="7289" y="379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rFonts w:ascii="Arial" w:hAnsi="Arial" w:cs="Arial"/>
                                    <w:b/>
                                    <w:bCs/>
                                    <w:color w:val="000000"/>
                                    <w:sz w:val="16"/>
                                    <w:szCs w:val="16"/>
                                  </w:rPr>
                                  <w:t>2</w:t>
                                </w:r>
                              </w:p>
                            </w:txbxContent>
                          </wps:txbx>
                          <wps:bodyPr rot="0" vert="horz" wrap="none" lIns="0" tIns="0" rIns="0" bIns="0" anchor="t" anchorCtr="0">
                            <a:spAutoFit/>
                          </wps:bodyPr>
                        </wps:wsp>
                        <wps:wsp>
                          <wps:cNvPr id="141" name="Rectangle 144"/>
                          <wps:cNvSpPr>
                            <a:spLocks noChangeArrowheads="1"/>
                          </wps:cNvSpPr>
                          <wps:spPr bwMode="auto">
                            <a:xfrm>
                              <a:off x="7472" y="3796"/>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rFonts w:ascii="Arial" w:hAnsi="Arial" w:cs="Arial"/>
                                    <w:b/>
                                    <w:bCs/>
                                    <w:color w:val="000000"/>
                                    <w:sz w:val="16"/>
                                    <w:szCs w:val="16"/>
                                  </w:rPr>
                                  <w:t xml:space="preserve">) </w:t>
                                </w:r>
                              </w:p>
                            </w:txbxContent>
                          </wps:txbx>
                          <wps:bodyPr rot="0" vert="horz" wrap="none" lIns="0" tIns="0" rIns="0" bIns="0" anchor="t" anchorCtr="0">
                            <a:spAutoFit/>
                          </wps:bodyPr>
                        </wps:wsp>
                        <wps:wsp>
                          <wps:cNvPr id="142" name="Rectangle 145"/>
                          <wps:cNvSpPr>
                            <a:spLocks noChangeArrowheads="1"/>
                          </wps:cNvSpPr>
                          <wps:spPr bwMode="auto">
                            <a:xfrm>
                              <a:off x="7568" y="3801"/>
                              <a:ext cx="650"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rFonts w:ascii="Arial" w:hAnsi="Arial" w:cs="Arial"/>
                                    <w:color w:val="000000"/>
                                    <w:sz w:val="16"/>
                                    <w:szCs w:val="16"/>
                                  </w:rPr>
                                  <w:t>Read BC</w:t>
                                </w:r>
                              </w:p>
                            </w:txbxContent>
                          </wps:txbx>
                          <wps:bodyPr rot="0" vert="horz" wrap="none" lIns="0" tIns="0" rIns="0" bIns="0" anchor="t" anchorCtr="0">
                            <a:spAutoFit/>
                          </wps:bodyPr>
                        </wps:wsp>
                        <wps:wsp>
                          <wps:cNvPr id="143" name="Rectangle 146"/>
                          <wps:cNvSpPr>
                            <a:spLocks noChangeArrowheads="1"/>
                          </wps:cNvSpPr>
                          <wps:spPr bwMode="auto">
                            <a:xfrm>
                              <a:off x="8221" y="3801"/>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rFonts w:ascii="Arial" w:hAnsi="Arial" w:cs="Arial"/>
                                    <w:color w:val="000000"/>
                                    <w:sz w:val="16"/>
                                    <w:szCs w:val="16"/>
                                  </w:rPr>
                                  <w:t>C</w:t>
                                </w:r>
                              </w:p>
                            </w:txbxContent>
                          </wps:txbx>
                          <wps:bodyPr rot="0" vert="horz" wrap="none" lIns="0" tIns="0" rIns="0" bIns="0" anchor="t" anchorCtr="0">
                            <a:spAutoFit/>
                          </wps:bodyPr>
                        </wps:wsp>
                        <wps:wsp>
                          <wps:cNvPr id="144" name="Rectangle 147"/>
                          <wps:cNvSpPr>
                            <a:spLocks noChangeArrowheads="1"/>
                          </wps:cNvSpPr>
                          <wps:spPr bwMode="auto">
                            <a:xfrm>
                              <a:off x="8336" y="3801"/>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rFonts w:ascii="Arial" w:hAnsi="Arial" w:cs="Arial"/>
                                    <w:color w:val="000000"/>
                                    <w:sz w:val="16"/>
                                    <w:szCs w:val="16"/>
                                  </w:rPr>
                                  <w:t>H</w:t>
                                </w:r>
                              </w:p>
                            </w:txbxContent>
                          </wps:txbx>
                          <wps:bodyPr rot="0" vert="horz" wrap="none" lIns="0" tIns="0" rIns="0" bIns="0" anchor="t" anchorCtr="0">
                            <a:spAutoFit/>
                          </wps:bodyPr>
                        </wps:wsp>
                        <wps:wsp>
                          <wps:cNvPr id="145" name="Rectangle 148"/>
                          <wps:cNvSpPr>
                            <a:spLocks noChangeArrowheads="1"/>
                          </wps:cNvSpPr>
                          <wps:spPr bwMode="auto">
                            <a:xfrm>
                              <a:off x="8451" y="3801"/>
                              <a:ext cx="9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txbxContent>
                          </wps:txbx>
                          <wps:bodyPr rot="0" vert="horz" wrap="none" lIns="0" tIns="0" rIns="0" bIns="0" anchor="t" anchorCtr="0">
                            <a:spAutoFit/>
                          </wps:bodyPr>
                        </wps:wsp>
                        <wps:wsp>
                          <wps:cNvPr id="146" name="Rectangle 149"/>
                          <wps:cNvSpPr>
                            <a:spLocks noChangeArrowheads="1"/>
                          </wps:cNvSpPr>
                          <wps:spPr bwMode="auto">
                            <a:xfrm>
                              <a:off x="8557" y="3801"/>
                              <a:ext cx="4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r>
                                  <w:rPr>
                                    <w:color w:val="000000"/>
                                    <w:sz w:val="16"/>
                                    <w:szCs w:val="16"/>
                                  </w:rPr>
                                  <w:t xml:space="preserve"> </w:t>
                                </w:r>
                              </w:p>
                            </w:txbxContent>
                          </wps:txbx>
                          <wps:bodyPr rot="0" vert="horz" wrap="none" lIns="0" tIns="0" rIns="0" bIns="0" anchor="t" anchorCtr="0">
                            <a:spAutoFit/>
                          </wps:bodyPr>
                        </wps:wsp>
                        <wps:wsp>
                          <wps:cNvPr id="147" name="Freeform 150"/>
                          <wps:cNvSpPr>
                            <a:spLocks noEditPoints="1"/>
                          </wps:cNvSpPr>
                          <wps:spPr bwMode="auto">
                            <a:xfrm rot="10800000">
                              <a:off x="4040" y="2934"/>
                              <a:ext cx="1551" cy="1952"/>
                            </a:xfrm>
                            <a:custGeom>
                              <a:avLst/>
                              <a:gdLst>
                                <a:gd name="T0" fmla="*/ 5104 w 5168"/>
                                <a:gd name="T1" fmla="*/ 6481 h 6498"/>
                                <a:gd name="T2" fmla="*/ 181 w 5168"/>
                                <a:gd name="T3" fmla="*/ 282 h 6498"/>
                                <a:gd name="T4" fmla="*/ 187 w 5168"/>
                                <a:gd name="T5" fmla="*/ 235 h 6498"/>
                                <a:gd name="T6" fmla="*/ 234 w 5168"/>
                                <a:gd name="T7" fmla="*/ 240 h 6498"/>
                                <a:gd name="T8" fmla="*/ 5156 w 5168"/>
                                <a:gd name="T9" fmla="*/ 6439 h 6498"/>
                                <a:gd name="T10" fmla="*/ 5151 w 5168"/>
                                <a:gd name="T11" fmla="*/ 6486 h 6498"/>
                                <a:gd name="T12" fmla="*/ 5104 w 5168"/>
                                <a:gd name="T13" fmla="*/ 6481 h 6498"/>
                                <a:gd name="T14" fmla="*/ 92 w 5168"/>
                                <a:gd name="T15" fmla="*/ 438 h 6498"/>
                                <a:gd name="T16" fmla="*/ 0 w 5168"/>
                                <a:gd name="T17" fmla="*/ 0 h 6498"/>
                                <a:gd name="T18" fmla="*/ 406 w 5168"/>
                                <a:gd name="T19" fmla="*/ 189 h 6498"/>
                                <a:gd name="T20" fmla="*/ 92 w 5168"/>
                                <a:gd name="T21" fmla="*/ 438 h 6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168" h="6498">
                                  <a:moveTo>
                                    <a:pt x="5104" y="6481"/>
                                  </a:moveTo>
                                  <a:lnTo>
                                    <a:pt x="181" y="282"/>
                                  </a:lnTo>
                                  <a:cubicBezTo>
                                    <a:pt x="170" y="267"/>
                                    <a:pt x="172" y="247"/>
                                    <a:pt x="187" y="235"/>
                                  </a:cubicBezTo>
                                  <a:cubicBezTo>
                                    <a:pt x="201" y="224"/>
                                    <a:pt x="222" y="226"/>
                                    <a:pt x="234" y="240"/>
                                  </a:cubicBezTo>
                                  <a:lnTo>
                                    <a:pt x="5156" y="6439"/>
                                  </a:lnTo>
                                  <a:cubicBezTo>
                                    <a:pt x="5168" y="6454"/>
                                    <a:pt x="5165" y="6475"/>
                                    <a:pt x="5151" y="6486"/>
                                  </a:cubicBezTo>
                                  <a:cubicBezTo>
                                    <a:pt x="5136" y="6498"/>
                                    <a:pt x="5115" y="6495"/>
                                    <a:pt x="5104" y="6481"/>
                                  </a:cubicBezTo>
                                  <a:close/>
                                  <a:moveTo>
                                    <a:pt x="92" y="438"/>
                                  </a:moveTo>
                                  <a:lnTo>
                                    <a:pt x="0" y="0"/>
                                  </a:lnTo>
                                  <a:lnTo>
                                    <a:pt x="406" y="189"/>
                                  </a:lnTo>
                                  <a:lnTo>
                                    <a:pt x="92" y="438"/>
                                  </a:lnTo>
                                  <a:close/>
                                </a:path>
                              </a:pathLst>
                            </a:custGeom>
                            <a:solidFill>
                              <a:srgbClr val="000000"/>
                            </a:solidFill>
                            <a:ln w="3175">
                              <a:solidFill>
                                <a:srgbClr val="000000"/>
                              </a:solidFill>
                              <a:bevel/>
                              <a:headEnd/>
                              <a:tailEnd/>
                            </a:ln>
                          </wps:spPr>
                          <wps:bodyPr rot="0" vert="horz" wrap="square" lIns="91440" tIns="45720" rIns="91440" bIns="45720" anchor="t" anchorCtr="0" upright="1">
                            <a:noAutofit/>
                          </wps:bodyPr>
                        </wps:wsp>
                        <wps:wsp>
                          <wps:cNvPr id="148" name="Rectangle 151"/>
                          <wps:cNvSpPr>
                            <a:spLocks noChangeArrowheads="1"/>
                          </wps:cNvSpPr>
                          <wps:spPr bwMode="auto">
                            <a:xfrm>
                              <a:off x="3126" y="4914"/>
                              <a:ext cx="3282" cy="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4892" w:rsidRDefault="00424892" w:rsidP="00424892">
                                <w:pPr>
                                  <w:spacing w:after="0"/>
                                  <w:rPr>
                                    <w:rFonts w:ascii="Arial" w:hAnsi="Arial" w:cs="Arial"/>
                                    <w:color w:val="000000"/>
                                    <w:sz w:val="16"/>
                                    <w:szCs w:val="16"/>
                                  </w:rPr>
                                </w:pPr>
                                <w:r w:rsidRPr="00223118">
                                  <w:rPr>
                                    <w:rFonts w:ascii="Arial" w:hAnsi="Arial" w:cs="Arial"/>
                                    <w:b/>
                                    <w:color w:val="000000"/>
                                    <w:sz w:val="16"/>
                                    <w:szCs w:val="16"/>
                                  </w:rPr>
                                  <w:t>3</w:t>
                                </w:r>
                                <w:r>
                                  <w:rPr>
                                    <w:rFonts w:ascii="Arial" w:hAnsi="Arial" w:cs="Arial"/>
                                    <w:color w:val="000000"/>
                                    <w:sz w:val="16"/>
                                    <w:szCs w:val="16"/>
                                  </w:rPr>
                                  <w:t xml:space="preserve">) </w:t>
                                </w:r>
                                <w:proofErr w:type="spellStart"/>
                                <w:r w:rsidRPr="00661D5E">
                                  <w:rPr>
                                    <w:rFonts w:ascii="Arial" w:hAnsi="Arial" w:cs="Arial"/>
                                    <w:color w:val="000000"/>
                                    <w:sz w:val="16"/>
                                    <w:szCs w:val="16"/>
                                  </w:rPr>
                                  <w:t>RRCConnectionSetupComplete</w:t>
                                </w:r>
                                <w:proofErr w:type="spellEnd"/>
                                <w:r w:rsidRPr="00661D5E">
                                  <w:rPr>
                                    <w:rFonts w:ascii="Arial" w:hAnsi="Arial" w:cs="Arial"/>
                                    <w:color w:val="000000"/>
                                    <w:sz w:val="16"/>
                                    <w:szCs w:val="16"/>
                                  </w:rPr>
                                  <w:t xml:space="preserve">, </w:t>
                                </w:r>
                                <w:proofErr w:type="spellStart"/>
                                <w:r w:rsidRPr="00661D5E">
                                  <w:rPr>
                                    <w:rFonts w:ascii="Arial" w:hAnsi="Arial" w:cs="Arial"/>
                                    <w:color w:val="000000"/>
                                    <w:sz w:val="16"/>
                                    <w:szCs w:val="16"/>
                                  </w:rPr>
                                  <w:t>RRCConnectionResumeComplete</w:t>
                                </w:r>
                                <w:proofErr w:type="spellEnd"/>
                                <w:r w:rsidRPr="00661D5E">
                                  <w:rPr>
                                    <w:rFonts w:ascii="Arial" w:hAnsi="Arial" w:cs="Arial"/>
                                    <w:color w:val="000000"/>
                                    <w:sz w:val="16"/>
                                    <w:szCs w:val="16"/>
                                  </w:rPr>
                                  <w:t xml:space="preserve">, </w:t>
                                </w:r>
                                <w:proofErr w:type="spellStart"/>
                                <w:r w:rsidRPr="00661D5E">
                                  <w:rPr>
                                    <w:rFonts w:ascii="Arial" w:hAnsi="Arial" w:cs="Arial"/>
                                    <w:color w:val="000000"/>
                                    <w:sz w:val="16"/>
                                    <w:szCs w:val="16"/>
                                  </w:rPr>
                                  <w:t>RRCConnectionReestablishmentComplete</w:t>
                                </w:r>
                                <w:proofErr w:type="spellEnd"/>
                                <w:r w:rsidRPr="00661D5E">
                                  <w:rPr>
                                    <w:rFonts w:ascii="Arial" w:hAnsi="Arial" w:cs="Arial"/>
                                    <w:color w:val="000000"/>
                                    <w:sz w:val="16"/>
                                    <w:szCs w:val="16"/>
                                  </w:rPr>
                                  <w:t xml:space="preserve"> </w:t>
                                </w:r>
                                <w:r>
                                  <w:rPr>
                                    <w:rFonts w:ascii="Arial" w:hAnsi="Arial" w:cs="Arial"/>
                                    <w:color w:val="000000"/>
                                    <w:sz w:val="16"/>
                                    <w:szCs w:val="16"/>
                                  </w:rPr>
                                  <w:t xml:space="preserve">or </w:t>
                                </w:r>
                                <w:proofErr w:type="spellStart"/>
                                <w:r w:rsidRPr="00661D5E">
                                  <w:rPr>
                                    <w:rFonts w:ascii="Arial" w:hAnsi="Arial" w:cs="Arial"/>
                                    <w:color w:val="000000"/>
                                    <w:sz w:val="16"/>
                                    <w:szCs w:val="16"/>
                                  </w:rPr>
                                  <w:t>RRCConnectionResumeRequest</w:t>
                                </w:r>
                                <w:proofErr w:type="spellEnd"/>
                                <w:r w:rsidRPr="00661D5E">
                                  <w:rPr>
                                    <w:rFonts w:ascii="Arial" w:hAnsi="Arial" w:cs="Arial"/>
                                    <w:color w:val="000000"/>
                                    <w:sz w:val="16"/>
                                    <w:szCs w:val="16"/>
                                  </w:rPr>
                                  <w:t xml:space="preserve"> for EDT</w:t>
                                </w:r>
                              </w:p>
                              <w:p w:rsidR="00424892" w:rsidRPr="00223118" w:rsidRDefault="00424892" w:rsidP="00424892">
                                <w:pPr>
                                  <w:spacing w:after="0"/>
                                  <w:rPr>
                                    <w:rFonts w:ascii="Arial" w:hAnsi="Arial" w:cs="Arial"/>
                                    <w:color w:val="000000"/>
                                    <w:sz w:val="16"/>
                                    <w:szCs w:val="16"/>
                                  </w:rPr>
                                </w:pPr>
                                <w:proofErr w:type="gramStart"/>
                                <w:r>
                                  <w:rPr>
                                    <w:rFonts w:ascii="Arial" w:hAnsi="Arial" w:cs="Arial"/>
                                    <w:color w:val="000000"/>
                                    <w:sz w:val="16"/>
                                    <w:szCs w:val="16"/>
                                  </w:rPr>
                                  <w:t>with</w:t>
                                </w:r>
                                <w:proofErr w:type="gramEnd"/>
                                <w:r>
                                  <w:rPr>
                                    <w:rFonts w:ascii="Arial" w:hAnsi="Arial" w:cs="Arial"/>
                                    <w:color w:val="000000"/>
                                    <w:sz w:val="16"/>
                                    <w:szCs w:val="16"/>
                                  </w:rPr>
                                  <w:t xml:space="preserve"> ANR report availability flag</w:t>
                                </w:r>
                              </w:p>
                            </w:txbxContent>
                          </wps:txbx>
                          <wps:bodyPr rot="0" vert="horz" wrap="square" lIns="0" tIns="0" rIns="0" bIns="0" anchor="t" anchorCtr="0">
                            <a:spAutoFit/>
                          </wps:bodyPr>
                        </wps:wsp>
                        <wps:wsp>
                          <wps:cNvPr id="149" name="Freeform 152"/>
                          <wps:cNvSpPr>
                            <a:spLocks noEditPoints="1"/>
                          </wps:cNvSpPr>
                          <wps:spPr bwMode="auto">
                            <a:xfrm rot="10800000">
                              <a:off x="1078" y="2990"/>
                              <a:ext cx="1551" cy="1952"/>
                            </a:xfrm>
                            <a:custGeom>
                              <a:avLst/>
                              <a:gdLst>
                                <a:gd name="T0" fmla="*/ 5104 w 5168"/>
                                <a:gd name="T1" fmla="*/ 6481 h 6498"/>
                                <a:gd name="T2" fmla="*/ 181 w 5168"/>
                                <a:gd name="T3" fmla="*/ 282 h 6498"/>
                                <a:gd name="T4" fmla="*/ 187 w 5168"/>
                                <a:gd name="T5" fmla="*/ 235 h 6498"/>
                                <a:gd name="T6" fmla="*/ 234 w 5168"/>
                                <a:gd name="T7" fmla="*/ 240 h 6498"/>
                                <a:gd name="T8" fmla="*/ 5156 w 5168"/>
                                <a:gd name="T9" fmla="*/ 6439 h 6498"/>
                                <a:gd name="T10" fmla="*/ 5151 w 5168"/>
                                <a:gd name="T11" fmla="*/ 6486 h 6498"/>
                                <a:gd name="T12" fmla="*/ 5104 w 5168"/>
                                <a:gd name="T13" fmla="*/ 6481 h 6498"/>
                                <a:gd name="T14" fmla="*/ 92 w 5168"/>
                                <a:gd name="T15" fmla="*/ 438 h 6498"/>
                                <a:gd name="T16" fmla="*/ 0 w 5168"/>
                                <a:gd name="T17" fmla="*/ 0 h 6498"/>
                                <a:gd name="T18" fmla="*/ 406 w 5168"/>
                                <a:gd name="T19" fmla="*/ 189 h 6498"/>
                                <a:gd name="T20" fmla="*/ 92 w 5168"/>
                                <a:gd name="T21" fmla="*/ 438 h 6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168" h="6498">
                                  <a:moveTo>
                                    <a:pt x="5104" y="6481"/>
                                  </a:moveTo>
                                  <a:lnTo>
                                    <a:pt x="181" y="282"/>
                                  </a:lnTo>
                                  <a:cubicBezTo>
                                    <a:pt x="170" y="267"/>
                                    <a:pt x="172" y="247"/>
                                    <a:pt x="187" y="235"/>
                                  </a:cubicBezTo>
                                  <a:cubicBezTo>
                                    <a:pt x="201" y="224"/>
                                    <a:pt x="222" y="226"/>
                                    <a:pt x="234" y="240"/>
                                  </a:cubicBezTo>
                                  <a:lnTo>
                                    <a:pt x="5156" y="6439"/>
                                  </a:lnTo>
                                  <a:cubicBezTo>
                                    <a:pt x="5168" y="6454"/>
                                    <a:pt x="5165" y="6475"/>
                                    <a:pt x="5151" y="6486"/>
                                  </a:cubicBezTo>
                                  <a:cubicBezTo>
                                    <a:pt x="5136" y="6498"/>
                                    <a:pt x="5115" y="6495"/>
                                    <a:pt x="5104" y="6481"/>
                                  </a:cubicBezTo>
                                  <a:close/>
                                  <a:moveTo>
                                    <a:pt x="92" y="438"/>
                                  </a:moveTo>
                                  <a:lnTo>
                                    <a:pt x="0" y="0"/>
                                  </a:lnTo>
                                  <a:lnTo>
                                    <a:pt x="406" y="189"/>
                                  </a:lnTo>
                                  <a:lnTo>
                                    <a:pt x="92" y="438"/>
                                  </a:lnTo>
                                  <a:close/>
                                </a:path>
                              </a:pathLst>
                            </a:custGeom>
                            <a:solidFill>
                              <a:srgbClr val="000000"/>
                            </a:solidFill>
                            <a:ln w="3175">
                              <a:solidFill>
                                <a:srgbClr val="000000"/>
                              </a:solidFill>
                              <a:bevel/>
                              <a:headEnd/>
                              <a:tailEnd/>
                            </a:ln>
                          </wps:spPr>
                          <wps:bodyPr rot="0" vert="horz" wrap="square" lIns="91440" tIns="45720" rIns="91440" bIns="45720" anchor="t" anchorCtr="0" upright="1">
                            <a:noAutofit/>
                          </wps:bodyPr>
                        </wps:wsp>
                        <wps:wsp>
                          <wps:cNvPr id="150" name="Freeform 153"/>
                          <wps:cNvSpPr>
                            <a:spLocks noEditPoints="1"/>
                          </wps:cNvSpPr>
                          <wps:spPr bwMode="auto">
                            <a:xfrm>
                              <a:off x="420" y="3071"/>
                              <a:ext cx="1552" cy="1952"/>
                            </a:xfrm>
                            <a:custGeom>
                              <a:avLst/>
                              <a:gdLst>
                                <a:gd name="T0" fmla="*/ 5104 w 5168"/>
                                <a:gd name="T1" fmla="*/ 6481 h 6498"/>
                                <a:gd name="T2" fmla="*/ 181 w 5168"/>
                                <a:gd name="T3" fmla="*/ 282 h 6498"/>
                                <a:gd name="T4" fmla="*/ 187 w 5168"/>
                                <a:gd name="T5" fmla="*/ 235 h 6498"/>
                                <a:gd name="T6" fmla="*/ 234 w 5168"/>
                                <a:gd name="T7" fmla="*/ 240 h 6498"/>
                                <a:gd name="T8" fmla="*/ 5156 w 5168"/>
                                <a:gd name="T9" fmla="*/ 6439 h 6498"/>
                                <a:gd name="T10" fmla="*/ 5151 w 5168"/>
                                <a:gd name="T11" fmla="*/ 6486 h 6498"/>
                                <a:gd name="T12" fmla="*/ 5104 w 5168"/>
                                <a:gd name="T13" fmla="*/ 6481 h 6498"/>
                                <a:gd name="T14" fmla="*/ 92 w 5168"/>
                                <a:gd name="T15" fmla="*/ 438 h 6498"/>
                                <a:gd name="T16" fmla="*/ 0 w 5168"/>
                                <a:gd name="T17" fmla="*/ 0 h 6498"/>
                                <a:gd name="T18" fmla="*/ 406 w 5168"/>
                                <a:gd name="T19" fmla="*/ 189 h 6498"/>
                                <a:gd name="T20" fmla="*/ 92 w 5168"/>
                                <a:gd name="T21" fmla="*/ 438 h 6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168" h="6498">
                                  <a:moveTo>
                                    <a:pt x="5104" y="6481"/>
                                  </a:moveTo>
                                  <a:lnTo>
                                    <a:pt x="181" y="282"/>
                                  </a:lnTo>
                                  <a:cubicBezTo>
                                    <a:pt x="170" y="267"/>
                                    <a:pt x="172" y="247"/>
                                    <a:pt x="187" y="235"/>
                                  </a:cubicBezTo>
                                  <a:cubicBezTo>
                                    <a:pt x="201" y="224"/>
                                    <a:pt x="222" y="226"/>
                                    <a:pt x="234" y="240"/>
                                  </a:cubicBezTo>
                                  <a:lnTo>
                                    <a:pt x="5156" y="6439"/>
                                  </a:lnTo>
                                  <a:cubicBezTo>
                                    <a:pt x="5168" y="6454"/>
                                    <a:pt x="5165" y="6475"/>
                                    <a:pt x="5151" y="6486"/>
                                  </a:cubicBezTo>
                                  <a:cubicBezTo>
                                    <a:pt x="5136" y="6498"/>
                                    <a:pt x="5115" y="6495"/>
                                    <a:pt x="5104" y="6481"/>
                                  </a:cubicBezTo>
                                  <a:close/>
                                  <a:moveTo>
                                    <a:pt x="92" y="438"/>
                                  </a:moveTo>
                                  <a:lnTo>
                                    <a:pt x="0" y="0"/>
                                  </a:lnTo>
                                  <a:lnTo>
                                    <a:pt x="406" y="189"/>
                                  </a:lnTo>
                                  <a:lnTo>
                                    <a:pt x="92" y="438"/>
                                  </a:lnTo>
                                  <a:close/>
                                </a:path>
                              </a:pathLst>
                            </a:custGeom>
                            <a:solidFill>
                              <a:srgbClr val="000000"/>
                            </a:solidFill>
                            <a:ln w="3175">
                              <a:solidFill>
                                <a:srgbClr val="000000"/>
                              </a:solidFill>
                              <a:bevel/>
                              <a:headEnd/>
                              <a:tailEnd/>
                            </a:ln>
                          </wps:spPr>
                          <wps:bodyPr rot="0" vert="horz" wrap="square" lIns="91440" tIns="45720" rIns="91440" bIns="45720" anchor="t" anchorCtr="0" upright="1">
                            <a:noAutofit/>
                          </wps:bodyPr>
                        </wps:wsp>
                        <wps:wsp>
                          <wps:cNvPr id="151" name="Text Box 154"/>
                          <wps:cNvSpPr txBox="1">
                            <a:spLocks noChangeArrowheads="1"/>
                          </wps:cNvSpPr>
                          <wps:spPr bwMode="auto">
                            <a:xfrm>
                              <a:off x="681" y="2505"/>
                              <a:ext cx="1600" cy="52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4892" w:rsidRPr="00823A33" w:rsidRDefault="00424892" w:rsidP="00424892">
                                <w:pPr>
                                  <w:rPr>
                                    <w:rFonts w:ascii="Arial" w:hAnsi="Arial" w:cs="Arial"/>
                                    <w:sz w:val="16"/>
                                    <w:lang w:eastAsia="zh-CN"/>
                                  </w:rPr>
                                </w:pPr>
                                <w:r w:rsidRPr="00823A33">
                                  <w:rPr>
                                    <w:rFonts w:ascii="Arial" w:hAnsi="Arial" w:cs="Arial"/>
                                    <w:sz w:val="16"/>
                                    <w:lang w:eastAsia="zh-CN"/>
                                  </w:rPr>
                                  <w:t>4) Request ANR report</w:t>
                                </w:r>
                              </w:p>
                            </w:txbxContent>
                          </wps:txbx>
                          <wps:bodyPr rot="0" vert="horz" wrap="square" lIns="74295" tIns="8890" rIns="74295" bIns="8890" anchor="t" anchorCtr="0" upright="1">
                            <a:noAutofit/>
                          </wps:bodyPr>
                        </wps:wsp>
                        <wps:wsp>
                          <wps:cNvPr id="152" name="Text Box 155"/>
                          <wps:cNvSpPr txBox="1">
                            <a:spLocks noChangeArrowheads="1"/>
                          </wps:cNvSpPr>
                          <wps:spPr bwMode="auto">
                            <a:xfrm>
                              <a:off x="0" y="5145"/>
                              <a:ext cx="3239" cy="4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4892" w:rsidRPr="00E26478" w:rsidRDefault="00424892" w:rsidP="00424892">
                                <w:pPr>
                                  <w:rPr>
                                    <w:rFonts w:ascii="Arial" w:hAnsi="Arial" w:cs="Arial"/>
                                    <w:sz w:val="16"/>
                                    <w:lang w:eastAsia="zh-CN"/>
                                  </w:rPr>
                                </w:pPr>
                                <w:r>
                                  <w:rPr>
                                    <w:rFonts w:ascii="Arial" w:hAnsi="Arial" w:cs="Arial"/>
                                    <w:sz w:val="16"/>
                                    <w:lang w:eastAsia="zh-CN"/>
                                  </w:rPr>
                                  <w:t>5</w:t>
                                </w:r>
                                <w:r w:rsidRPr="00E26478">
                                  <w:rPr>
                                    <w:rFonts w:ascii="Arial" w:hAnsi="Arial" w:cs="Arial"/>
                                    <w:sz w:val="16"/>
                                    <w:lang w:eastAsia="zh-CN"/>
                                  </w:rPr>
                                  <w:t xml:space="preserve">) </w:t>
                                </w:r>
                                <w:r>
                                  <w:rPr>
                                    <w:rFonts w:ascii="Arial" w:hAnsi="Arial" w:cs="Arial"/>
                                    <w:sz w:val="16"/>
                                    <w:lang w:eastAsia="zh-CN"/>
                                  </w:rPr>
                                  <w:t>Report strongest cell (</w:t>
                                </w:r>
                                <w:proofErr w:type="spellStart"/>
                                <w:r>
                                  <w:rPr>
                                    <w:rFonts w:ascii="Arial" w:hAnsi="Arial" w:cs="Arial"/>
                                    <w:sz w:val="16"/>
                                    <w:lang w:eastAsia="zh-CN"/>
                                  </w:rPr>
                                  <w:t>Phy</w:t>
                                </w:r>
                                <w:proofErr w:type="spellEnd"/>
                                <w:r>
                                  <w:rPr>
                                    <w:rFonts w:ascii="Arial" w:hAnsi="Arial" w:cs="Arial"/>
                                    <w:sz w:val="16"/>
                                    <w:lang w:eastAsia="zh-CN"/>
                                  </w:rPr>
                                  <w:t xml:space="preserve">-CID =5, signal level), Global-CID = 19  </w:t>
                                </w:r>
                              </w:p>
                              <w:p w:rsidR="00424892" w:rsidRPr="00E26478" w:rsidRDefault="00424892" w:rsidP="00424892">
                                <w:pPr>
                                  <w:rPr>
                                    <w:rFonts w:ascii="Arial" w:hAnsi="Arial" w:cs="Arial"/>
                                  </w:rPr>
                                </w:pPr>
                              </w:p>
                            </w:txbxContent>
                          </wps:txbx>
                          <wps:bodyPr rot="0" vert="horz" wrap="square" lIns="74295" tIns="8890" rIns="74295" bIns="8890" anchor="t" anchorCtr="0" upright="1">
                            <a:noAutofit/>
                          </wps:bodyPr>
                        </wps:wsp>
                      </wpg:wgp>
                    </wpc:wpc>
                  </a:graphicData>
                </a:graphic>
              </wp:inline>
            </w:drawing>
          </mc:Choice>
          <mc:Fallback>
            <w:pict>
              <v:group id="画布 153" o:spid="_x0000_s1026" editas="canvas" style="width:473.05pt;height:306.65pt;mso-position-horizontal-relative:char;mso-position-vertical-relative:line" coordsize="60077,38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077;height:38944;visibility:visible;mso-wrap-style:square">
                  <v:fill o:detectmouseclick="t"/>
                  <v:path o:connecttype="none"/>
                </v:shape>
                <v:rect id="Rectangle 4" o:spid="_x0000_s1028" style="position:absolute;left:59690;top:33972;width:38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Lb4A&#10;AADaAAAADwAAAGRycy9kb3ducmV2LnhtbERP3WrCMBS+H/gO4Qy8W9N5MaRrlDEQnOzG6gMcmtOm&#10;LDkpSbTd2xtB8Orw8f2eejs7K64U4uBZwXtRgiBuvR64V3A+7d7WIGJC1mg9k4J/irDdLF5qrLSf&#10;+EjXJvUih3CsUIFJaaykjK0hh7HwI3HmOh8cpgxDL3XAKYc7K1dl+SEdDpwbDI70baj9ay5OgTw1&#10;u2nd2FD6w6r7tT/7Y0deqeXr/PUJItGcnuKHe6/zfLi/cr9y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nri2+AAAA2gAAAA8AAAAAAAAAAAAAAAAAmAIAAGRycy9kb3ducmV2&#10;LnhtbFBLBQYAAAAABAAEAPUAAACDAwAAAAA=&#10;" filled="f" stroked="f">
                  <v:textbox style="mso-fit-shape-to-text:t" inset="0,0,0,0">
                    <w:txbxContent>
                      <w:p w:rsidR="00424892" w:rsidRDefault="00424892" w:rsidP="00424892">
                        <w:r>
                          <w:rPr>
                            <w:color w:val="000000"/>
                            <w:sz w:val="24"/>
                            <w:szCs w:val="24"/>
                          </w:rPr>
                          <w:t xml:space="preserve"> </w:t>
                        </w:r>
                      </w:p>
                    </w:txbxContent>
                  </v:textbox>
                </v:rect>
                <v:rect id="Rectangle 5" o:spid="_x0000_s1029" style="position:absolute;left:50;top:50;width:59601;height:387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brHcEA&#10;AADaAAAADwAAAGRycy9kb3ducmV2LnhtbESPQWvCQBSE70L/w/IKvelGD6nEbEQEQUovTXvx9sg+&#10;d6PZtyG7xvTfdwWhx2FmvmHK7eQ6MdIQWs8KlosMBHHjdctGwc/3Yb4GESKyxs4zKfilANvqZVZi&#10;of2dv2isoxEJwqFABTbGvpAyNJYchoXviZN39oPDmORgpB7wnuCuk6ssy6XDltOCxZ72lpprfXMK&#10;Wjye9KkzbD4u4/v6M588aqvU2+u024CINMX/8LN91ApW8LiSboCs/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m6x3BAAAA2gAAAA8AAAAAAAAAAAAAAAAAmAIAAGRycy9kb3du&#10;cmV2LnhtbFBLBQYAAAAABAAEAPUAAACGAwAAAAA=&#10;" filled="f">
                  <v:stroke endcap="round"/>
                </v:rect>
                <v:group id="Group 6" o:spid="_x0000_s1030" style="position:absolute;left:355;top:5537;width:58446;height:31508" coordorigin=",872" coordsize="9204,49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Rectangle 7" o:spid="_x0000_s1031" style="position:absolute;left:7763;top:1216;width:1441;height: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AX6cMA&#10;AADaAAAADwAAAGRycy9kb3ducmV2LnhtbESPQWvCQBSE70L/w/KE3nTXqqFNXUMRAoXqQS30+sg+&#10;k9Ds2zS7iem/dwsFj8PMfMNsstE2YqDO1441LOYKBHHhTM2lhs9zPnsG4QOywcYxafglD9n2YbLB&#10;1LgrH2k4hVJECPsUNVQhtKmUvqjIop+7ljh6F9dZDFF2pTQdXiPcNvJJqURarDkuVNjSrqLi+9Rb&#10;DZiszM/hstyfP/oEX8pR5esvpfXjdHx7BRFoDPfwf/vdaFjB35V4A+T2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AX6cMAAADaAAAADwAAAAAAAAAAAAAAAACYAgAAZHJzL2Rv&#10;d25yZXYueG1sUEsFBgAAAAAEAAQA9QAAAIgDAAAAAA==&#10;" stroked="f"/>
                  <v:group id="Group 8" o:spid="_x0000_s1032" style="position:absolute;left:2698;top:872;width:643;height:1486" coordorigin="1318,872" coordsize="643,14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9" o:spid="_x0000_s1033" style="position:absolute;left:1318;top:872;width:370;height:1486" coordorigin="1318,872" coordsize="370,14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group id="Group 10" o:spid="_x0000_s1034" style="position:absolute;left:1447;top:874;width:114;height:1484" coordorigin="1447,874" coordsize="114,14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ect id="Rectangle 11" o:spid="_x0000_s1035" style="position:absolute;left:1447;top:874;width:114;height:1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0d7MAA&#10;AADaAAAADwAAAGRycy9kb3ducmV2LnhtbERPz2vCMBS+D/wfwhO8zcS5Fa2mRQbCYO4wHXh9NM+2&#10;2LzUJrbdf28Ogx0/vt/bfLSN6KnztWMNi7kCQVw4U3Op4ee0f16B8AHZYOOYNPyShzybPG0xNW7g&#10;b+qPoRQxhH2KGqoQ2lRKX1Rk0c9dSxy5i+sshgi7UpoOhxhuG/miVCIt1hwbKmzpvaLierxbDZi8&#10;mtvXZXk4fd4TXJej2r+dldaz6bjbgAg0hn/xn/vDaIhb45V4A2T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10d7MAAAADaAAAADwAAAAAAAAAAAAAAAACYAgAAZHJzL2Rvd25y&#10;ZXYueG1sUEsFBgAAAAAEAAQA9QAAAIUDAAAAAA==&#10;" stroked="f"/>
                        <v:rect id="Rectangle 12" o:spid="_x0000_s1036" style="position:absolute;left:1447;top:874;width:114;height:1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J5bMAA&#10;AADaAAAADwAAAGRycy9kb3ducmV2LnhtbESPT4vCMBTE7wt+h/AEb2vqHvxTjSLCgoiXVS/eHs0z&#10;qTYvpYm1fnuzIHgcZuY3zGLVuUq01ITSs4LRMANBXHhdslFwOv5+T0GEiKyx8kwKnhRgtex9LTDX&#10;/sF/1B6iEQnCIUcFNsY6lzIUlhyGoa+Jk3fxjcOYZGOkbvCR4K6SP1k2lg5LTgsWa9pYKm6Hu1NQ&#10;4vasz5Vhs7u2k+l+3HnUVqlBv1vPQUTq4if8bm+1ghn8X0k3QC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EJ5bMAAAADaAAAADwAAAAAAAAAAAAAAAACYAgAAZHJzL2Rvd25y&#10;ZXYueG1sUEsFBgAAAAAEAAQA9QAAAIUDAAAAAA==&#10;" filled="f">
                          <v:stroke endcap="round"/>
                        </v:rect>
                      </v:group>
                      <v:line id="Line 13" o:spid="_x0000_s1037" style="position:absolute;visibility:visible;mso-wrap-style:square" from="1447,875" to="1561,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UAcsIAAADbAAAADwAAAGRycy9kb3ducmV2LnhtbESPT4vCQAzF7wt+hyHC3tape5ClOkoR&#10;/HPU2ou30IltsZMpndla/fSbg7C3hPfy3i+rzehaNVAfGs8G5rMEFHHpbcOVgeKy+/oBFSKyxdYz&#10;GXhSgM168rHC1PoHn2nIY6UkhEOKBuoYu1TrUNbkMMx8RyzazfcOo6x9pW2PDwl3rf5OkoV22LA0&#10;1NjRtqbynv86Ay+XZNt8PAxFcaTr4RKzfZudjPmcjtkSVKQx/pvf10cr+EIvv8gAe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BUAcsIAAADbAAAADwAAAAAAAAAAAAAA&#10;AAChAgAAZHJzL2Rvd25yZXYueG1sUEsFBgAAAAAEAAQA+QAAAJADAAAAAA==&#10;">
                        <v:stroke endcap="round"/>
                      </v:line>
                      <v:line id="Line 14" o:spid="_x0000_s1038" style="position:absolute;flip:y;visibility:visible;mso-wrap-style:square" from="1447,875" to="1561,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YJKcMAAADbAAAADwAAAGRycy9kb3ducmV2LnhtbERPS2sCMRC+F/wPYQQvRbMKiqxGaSs+&#10;Cl58YK/DZrpZupmsm6irv74RCr3Nx/ec6byxpbhS7QvHCvq9BARx5nTBuYLjYdkdg/ABWWPpmBTc&#10;ycN81nqZYqrdjXd03YdcxBD2KSowIVSplD4zZNH3XEUcuW9XWwwR1rnUNd5iuC3lIElG0mLBscFg&#10;RR+Gsp/9xSr4Oq8v5n1zGr6az/Kx0ls9XKyDUp128zYBEagJ/+I/90bH+X14/hIPkL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s2CSnDAAAA2wAAAA8AAAAAAAAAAAAA&#10;AAAAoQIAAGRycy9kb3ducmV2LnhtbFBLBQYAAAAABAAEAPkAAACRAwAAAAA=&#10;">
                        <v:stroke endcap="round"/>
                      </v:line>
                      <v:line id="Line 15" o:spid="_x0000_s1039" style="position:absolute;visibility:visible;mso-wrap-style:square" from="1447,989" to="1561,1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4s7nr8AAADbAAAADwAAAGRycy9kb3ducmV2LnhtbERPS4vCMBC+C/6HMII3TfUgSzWWUvBx&#10;dGsv3oZmbIvNpDTZ2vXXbwRhb/PxPWeXjKYVA/WusaxgtYxAEJdWN1wpKK6HxRcI55E1tpZJwS85&#10;SPbTyQ5jbZ/8TUPuKxFC2MWooPa+i6V0ZU0G3dJ2xIG7296gD7CvpO7xGcJNK9dRtJEGGw4NNXaU&#10;1VQ+8h+j4GWiNMvH01AUZ7qdrj49tulFqflsTLcgPI3+X/xxn3WYv4b3L+EAuf8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4s7nr8AAADbAAAADwAAAAAAAAAAAAAAAACh&#10;AgAAZHJzL2Rvd25yZXYueG1sUEsFBgAAAAAEAAQA+QAAAI0DAAAAAA==&#10;">
                        <v:stroke endcap="round"/>
                      </v:line>
                      <v:line id="Line 16" o:spid="_x0000_s1040" style="position:absolute;flip:y;visibility:visible;mso-wrap-style:square" from="1447,989" to="1561,1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gyxcMAAADbAAAADwAAAGRycy9kb3ducmV2LnhtbERPTWsCMRC9F/wPYYReimbboshqFGtp&#10;VfDiKnodNuNmcTNZN1G3/fVNodDbPN7nTGatrcSNGl86VvDcT0AQ506XXCjY7z56IxA+IGusHJOC&#10;L/Iwm3YeJphqd+ct3bJQiBjCPkUFJoQ6ldLnhiz6vquJI3dyjcUQYVNI3eA9httKviTJUFosOTYY&#10;rGlhKD9nV6vgeFlezdvqMHgy6+r7U2/04H0ZlHrstvMxiEBt+Bf/uVc6zn+F31/iAXL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oMsXDAAAA2wAAAA8AAAAAAAAAAAAA&#10;AAAAoQIAAGRycy9kb3ducmV2LnhtbFBLBQYAAAAABAAEAPkAAACRAwAAAAA=&#10;">
                        <v:stroke endcap="round"/>
                      </v:line>
                      <v:line id="Line 17" o:spid="_x0000_s1041" style="position:absolute;visibility:visible;mso-wrap-style:square" from="1447,1103" to="1561,1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4GccAAAADbAAAADwAAAGRycy9kb3ducmV2LnhtbERPS2uDQBC+B/Iflgn0FteGEop1E0TI&#10;45gaL7kN7lSl7qy4G7X99dlCoLf5+J6T7mfTiZEG11pW8BrFIIgrq1uuFZTXw/odhPPIGjvLpOCH&#10;HOx3y0WKibYTf9JY+FqEEHYJKmi87xMpXdWQQRfZnjhwX3Yw6AMcaqkHnEK46eQmjrfSYMuhocGe&#10;8oaq7+JuFPyaOMuL+TSW5Zlup6vPjl12UeplNWcfIDzN/l/8dJ91mP8Gf7+EA+Tu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cuBnHAAAAA2wAAAA8AAAAAAAAAAAAAAAAA&#10;oQIAAGRycy9kb3ducmV2LnhtbFBLBQYAAAAABAAEAPkAAACOAwAAAAA=&#10;">
                        <v:stroke endcap="round"/>
                      </v:line>
                      <v:line id="Line 18" o:spid="_x0000_s1042" style="position:absolute;flip:y;visibility:visible;mso-wrap-style:square" from="1447,1103" to="1561,1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0PKsMAAADbAAAADwAAAGRycy9kb3ducmV2LnhtbERPTWvCQBC9C/0PyxS8SN20EJHUVdpK&#10;1YIXU7HXITtmg9nZmF017a/vCoK3ebzPmcw6W4sztb5yrOB5mIAgLpyuuFSw/f58GoPwAVlj7ZgU&#10;/JKH2fShN8FMuwtv6JyHUsQQ9hkqMCE0mZS+MGTRD11DHLm9ay2GCNtS6hYvMdzW8iVJRtJixbHB&#10;YEMfhopDfrIKfo7Lk3lf7dKB+ar/Fnqt0/kyKNV/7N5eQQTqwl18c690nJ/C9Zd4g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NDyrDAAAA2wAAAA8AAAAAAAAAAAAA&#10;AAAAoQIAAGRycy9kb3ducmV2LnhtbFBLBQYAAAAABAAEAPkAAACRAwAAAAA=&#10;">
                        <v:stroke endcap="round"/>
                      </v:line>
                      <v:line id="Line 19" o:spid="_x0000_s1043" style="position:absolute;visibility:visible;mso-wrap-style:square" from="1447,1216" to="1561,1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A9nb8AAADbAAAADwAAAGRycy9kb3ducmV2LnhtbERPS4vCMBC+C/6HMII3Td2DLNVYSsHH&#10;0a29eBuasS02k9Jka/XXbwRhb/PxPWebjKYVA/WusaxgtYxAEJdWN1wpKC77xTcI55E1tpZJwZMc&#10;JLvpZIuxtg/+oSH3lQgh7GJUUHvfxVK6siaDbmk74sDdbG/QB9hXUvf4COGmlV9RtJYGGw4NNXaU&#10;1VTe81+j4GWiNMvH41AUJ7oeLz49tOlZqflsTDcgPI3+X/xxn3SYv4b3L+EAufs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LA9nb8AAADbAAAADwAAAAAAAAAAAAAAAACh&#10;AgAAZHJzL2Rvd25yZXYueG1sUEsFBgAAAAAEAAQA+QAAAI0DAAAAAA==&#10;">
                        <v:stroke endcap="round"/>
                      </v:line>
                      <v:line id="Line 20" o:spid="_x0000_s1044" style="position:absolute;flip:y;visibility:visible;mso-wrap-style:square" from="1447,1216" to="1561,1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M0xsQAAADbAAAADwAAAGRycy9kb3ducmV2LnhtbERPS2sCMRC+F/wPYYReRLMVfLA1Sltp&#10;VfDiKu112Ew3SzeT7Sbq6q9vBKG3+fieM1u0thInanzpWMHTIAFBnDtdcqHgsH/vT0H4gKyxckwK&#10;LuRhMe88zDDV7sw7OmWhEDGEfYoKTAh1KqXPDVn0A1cTR+7bNRZDhE0hdYPnGG4rOUySsbRYcmww&#10;WNObofwnO1oFX7+ro3ldf456ZlNdP/RWj5aroNRjt315BhGoDf/iu3ut4/wJ3H6JB8j5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kzTGxAAAANsAAAAPAAAAAAAAAAAA&#10;AAAAAKECAABkcnMvZG93bnJldi54bWxQSwUGAAAAAAQABAD5AAAAkgMAAAAA&#10;">
                        <v:stroke endcap="round"/>
                      </v:line>
                      <v:line id="Line 21" o:spid="_x0000_s1045" style="position:absolute;visibility:visible;mso-wrap-style:square" from="1447,1334" to="1561,14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MMdMIAAADbAAAADwAAAGRycy9kb3ducmV2LnhtbESPT4vCQAzF7wt+hyHC3tape5ClOkoR&#10;/HPU2ou30IltsZMpndla/fSbg7C3hPfy3i+rzehaNVAfGs8G5rMEFHHpbcOVgeKy+/oBFSKyxdYz&#10;GXhSgM168rHC1PoHn2nIY6UkhEOKBuoYu1TrUNbkMMx8RyzazfcOo6x9pW2PDwl3rf5OkoV22LA0&#10;1NjRtqbynv86Ay+XZNt8PAxFcaTr4RKzfZudjPmcjtkSVKQx/pvf10cr+AIrv8gAe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mMMdMIAAADbAAAADwAAAAAAAAAAAAAA&#10;AAChAgAAZHJzL2Rvd25yZXYueG1sUEsFBgAAAAAEAAQA+QAAAJADAAAAAA==&#10;">
                        <v:stroke endcap="round"/>
                      </v:line>
                      <v:line id="Line 22" o:spid="_x0000_s1046" style="position:absolute;flip:y;visibility:visible;mso-wrap-style:square" from="1447,1334" to="1561,14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AFL8MAAADbAAAADwAAAGRycy9kb3ducmV2LnhtbERPTWsCMRC9F/wPYYReRLMVFN0apa20&#10;KnhxlfY6bKabpZvJdhN19dc3gtDbPN7nzBatrcSJGl86VvA0SEAQ506XXCg47N/7ExA+IGusHJOC&#10;C3lYzDsPM0y1O/OOTlkoRAxhn6ICE0KdSulzQxb9wNXEkft2jcUQYVNI3eA5httKDpNkLC2WHBsM&#10;1vRmKP/JjlbB1+/qaF7Xn6Oe2VTXD73Vo+UqKPXYbV+eQQRqw7/47l7rOH8Kt1/iAXL+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ABS/DAAAA2wAAAA8AAAAAAAAAAAAA&#10;AAAAoQIAAGRycy9kb3ducmV2LnhtbFBLBQYAAAAABAAEAPkAAACRAwAAAAA=&#10;">
                        <v:stroke endcap="round"/>
                      </v:line>
                      <v:line id="Line 23" o:spid="_x0000_s1047" style="position:absolute;visibility:visible;mso-wrap-style:square" from="1447,1446" to="1561,1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nKz7wAAADbAAAADwAAAGRycy9kb3ducmV2LnhtbERPuwrCMBTdBf8hXMFNUx1EqlGK4GPU&#10;2sXt0lzbYnNTmlirX28GwfFw3uttb2rRUesqywpm0wgEcW51xYWC7LqfLEE4j6yxtkwK3uRguxkO&#10;1hhr++ILdakvRAhhF6OC0vsmltLlJRl0U9sQB+5uW4M+wLaQusVXCDe1nEfRQhqsODSU2NCupPyR&#10;Po2Cj4mSXdofuyw70e149cmhTs5KjUd9sgLhqfd/8c990grmYX34En6A3H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dnnKz7wAAADbAAAADwAAAAAAAAAAAAAAAAChAgAA&#10;ZHJzL2Rvd25yZXYueG1sUEsFBgAAAAAEAAQA+QAAAIoDAAAAAA==&#10;">
                        <v:stroke endcap="round"/>
                      </v:line>
                      <v:line id="Line 24" o:spid="_x0000_s1048" style="position:absolute;flip:y;visibility:visible;mso-wrap-style:square" from="1447,1446" to="1561,1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rDlMUAAADbAAAADwAAAGRycy9kb3ducmV2LnhtbESPQWvCQBSE70L/w/IKXqRuElBK6iqt&#10;pWrBS63Y6yP7zAazb2N21bS/visIHoeZ+YaZzDpbizO1vnKsIB0mIIgLpysuFWy/P56eQfiArLF2&#10;TAp+ycNs+tCbYK7dhb/ovAmliBD2OSowITS5lL4wZNEPXUMcvb1rLYYo21LqFi8RbmuZJclYWqw4&#10;LhhsaG6oOGxOVsHPcXkyb6vdaGA+67+FXuvR+zIo1X/sXl9ABOrCPXxrr7SCLIXrl/gD5PQ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VrDlMUAAADbAAAADwAAAAAAAAAA&#10;AAAAAAChAgAAZHJzL2Rvd25yZXYueG1sUEsFBgAAAAAEAAQA+QAAAJMDAAAAAA==&#10;">
                        <v:stroke endcap="round"/>
                      </v:line>
                      <v:line id="Line 25" o:spid="_x0000_s1049" style="position:absolute;visibility:visible;mso-wrap-style:square" from="1447,1561" to="1561,1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efxI8EAAADbAAAADwAAAGRycy9kb3ducmV2LnhtbESPzarCMBSE94LvEI5wd5raxUWqUYrg&#10;z9Jbu3F3aI5tsTkpTazVp78RBJfDzHzDrDaDaURPnastK5jPIhDEhdU1lwry8266AOE8ssbGMil4&#10;koPNejxaYaLtg/+oz3wpAoRdggoq79tESldUZNDNbEscvKvtDPogu1LqDh8BbhoZR9GvNFhzWKiw&#10;pW1FxS27GwUvE6XbbDj0eX6ky+Hs032TnpT6mQzpEoSnwX/Dn/ZRK4hjeH8JP0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5/EjwQAAANsAAAAPAAAAAAAAAAAAAAAA&#10;AKECAABkcnMvZG93bnJldi54bWxQSwUGAAAAAAQABAD5AAAAjwMAAAAA&#10;">
                        <v:stroke endcap="round"/>
                      </v:line>
                      <v:line id="Line 26" o:spid="_x0000_s1050" style="position:absolute;flip:y;visibility:visible;mso-wrap-style:square" from="1447,1561" to="1561,1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T4eMYAAADbAAAADwAAAGRycy9kb3ducmV2LnhtbESPQWsCMRSE7wX/Q3iCl6JZFYusRmkt&#10;VoVeXEu9PjbPzeLmZbuJuvbXN4VCj8PMfMPMl62txJUaXzpWMBwkIIhzp0suFHwc1v0pCB+QNVaO&#10;ScGdPCwXnYc5ptrdeE/XLBQiQtinqMCEUKdS+tyQRT9wNXH0Tq6xGKJsCqkbvEW4reQoSZ6kxZLj&#10;gsGaVobyc3axCo5fm4t52X5OHs2u+n7T73ryuglK9brt8wxEoDb8h//aW61gNIbfL/EHyM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rE+HjGAAAA2wAAAA8AAAAAAAAA&#10;AAAAAAAAoQIAAGRycy9kb3ducmV2LnhtbFBLBQYAAAAABAAEAPkAAACUAwAAAAA=&#10;">
                        <v:stroke endcap="round"/>
                      </v:line>
                      <v:line id="Line 27" o:spid="_x0000_s1051" style="position:absolute;visibility:visible;mso-wrap-style:square" from="1447,1675" to="1561,1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LMzMMAAADbAAAADwAAAGRycy9kb3ducmV2LnhtbESPQWvCQBSE70L/w/IKvemmIkWimxCE&#10;ao41ycXbI/uahGbfhuwaY399Vyh4HGbmG2afzqYXE42us6zgfRWBIK6t7rhRUJWfyy0I55E19pZJ&#10;wZ0cpMnLYo+xtjc+01T4RgQIuxgVtN4PsZSubsmgW9mBOHjfdjTogxwbqUe8Bbjp5TqKPqTBjsNC&#10;iwMdWqp/iqtR8Gui7FDMp6mqcrqcSp8d++xLqbfXOduB8DT7Z/i/nWsF6w08voQfIJ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CzMzDAAAA2wAAAA8AAAAAAAAAAAAA&#10;AAAAoQIAAGRycy9kb3ducmV2LnhtbFBLBQYAAAAABAAEAPkAAACRAwAAAAA=&#10;">
                        <v:stroke endcap="round"/>
                      </v:line>
                      <v:line id="Line 28" o:spid="_x0000_s1052" style="position:absolute;flip:y;visibility:visible;mso-wrap-style:square" from="1447,1675" to="1561,1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HFl8UAAADbAAAADwAAAGRycy9kb3ducmV2LnhtbESPT2vCQBTE70K/w/IKXqRuFCIlukr/&#10;ULXgxbTY6yP7mg3Nvo3ZVaOfvisIHoeZ+Q0zW3S2FkdqfeVYwWiYgCAunK64VPD99fH0DMIHZI21&#10;Y1JwJg+L+UNvhpl2J97SMQ+liBD2GSowITSZlL4wZNEPXUMcvV/XWgxRtqXULZ4i3NZynCQTabHi&#10;uGCwoTdDxV9+sAp+9quDeV3v0oH5rC9LvdHp+yoo1X/sXqYgAnXhHr6111rBOIXrl/gD5P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mHFl8UAAADbAAAADwAAAAAAAAAA&#10;AAAAAAChAgAAZHJzL2Rvd25yZXYueG1sUEsFBgAAAAAEAAQA+QAAAJMDAAAAAA==&#10;">
                        <v:stroke endcap="round"/>
                      </v:line>
                      <v:line id="Line 29" o:spid="_x0000_s1053" style="position:absolute;visibility:visible;mso-wrap-style:square" from="1447,1789" to="1561,1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z3IMEAAADbAAAADwAAAGRycy9kb3ducmV2LnhtbESPQYvCMBSE74L/ITzBm6bbg0g1ShHW&#10;etTai7dH87Yt27yUJtbqrzcLCx6HmfmG2e5H04qBetdYVvC1jEAQl1Y3XCkort+LNQjnkTW2lknB&#10;kxzsd9PJFhNtH3yhIfeVCBB2CSqove8SKV1Zk0G3tB1x8H5sb9AH2VdS9/gIcNPKOIpW0mDDYaHG&#10;jg41lb/53Sh4mSg95GM2FMWJbtnVp8c2PSs1n43pBoSn0X/C/+2TVhCv4O9L+AFy9w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3PcgwQAAANsAAAAPAAAAAAAAAAAAAAAA&#10;AKECAABkcnMvZG93bnJldi54bWxQSwUGAAAAAAQABAD5AAAAjwMAAAAA&#10;">
                        <v:stroke endcap="round"/>
                      </v:line>
                      <v:line id="Line 30" o:spid="_x0000_s1054" style="position:absolute;flip:y;visibility:visible;mso-wrap-style:square" from="1447,1789" to="1561,1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e8UAAADbAAAADwAAAGRycy9kb3ducmV2LnhtbESPT2sCMRTE74V+h/AKXopmK6hlaxSt&#10;+A+8VMVeH5vXzdLNy7qJuvrpjVDocZiZ3zDDcWNLcabaF44VvHUSEMSZ0wXnCva7efsdhA/IGkvH&#10;pOBKHsaj56chptpd+IvO25CLCGGfogITQpVK6TNDFn3HVcTR+3G1xRBlnUtd4yXCbSm7SdKXFguO&#10;CwYr+jSU/W5PVsH3cXky09Wh92rW5W2hN7o3WwalWi/N5ANEoCb8h//aK62gO4DHl/gD5Og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f/+e8UAAADbAAAADwAAAAAAAAAA&#10;AAAAAAChAgAAZHJzL2Rvd25yZXYueG1sUEsFBgAAAAAEAAQA+QAAAJMDAAAAAA==&#10;">
                        <v:stroke endcap="round"/>
                      </v:line>
                      <v:line id="Line 31" o:spid="_x0000_s1055" style="position:absolute;visibility:visible;mso-wrap-style:square" from="1447,1901" to="1561,1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GybwAAADbAAAADwAAAGRycy9kb3ducmV2LnhtbERPuwrCMBTdBf8hXMFNUx1EqlGK4GPU&#10;2sXt0lzbYnNTmlirX28GwfFw3uttb2rRUesqywpm0wgEcW51xYWC7LqfLEE4j6yxtkwK3uRguxkO&#10;1hhr++ILdakvRAhhF6OC0vsmltLlJRl0U9sQB+5uW4M+wLaQusVXCDe1nEfRQhqsODSU2NCupPyR&#10;Po2Cj4mSXdofuyw70e149cmhTs5KjUd9sgLhqfd/8c990grmYWz4En6A3H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iA/GybwAAADbAAAADwAAAAAAAAAAAAAAAAChAgAA&#10;ZHJzL2Rvd25yZXYueG1sUEsFBgAAAAAEAAQA+QAAAIoDAAAAAA==&#10;">
                        <v:stroke endcap="round"/>
                      </v:line>
                      <v:line id="Line 32" o:spid="_x0000_s1056" style="position:absolute;flip:y;visibility:visible;mso-wrap-style:square" from="1447,1901" to="1561,1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zPksUAAADbAAAADwAAAGRycy9kb3ducmV2LnhtbESPT2sCMRTE74V+h/AKXopmKyh2axSt&#10;+A+8VMVeH5vXzdLNy7qJuvrpjVDocZiZ3zDDcWNLcabaF44VvHUSEMSZ0wXnCva7eXsAwgdkjaVj&#10;UnAlD+PR89MQU+0u/EXnbchFhLBPUYEJoUql9Jkhi77jKuLo/bjaYoiyzqWu8RLhtpTdJOlLiwXH&#10;BYMVfRrKfrcnq+D7uDyZ6erQezXr8rbQG92bLYNSrZdm8gEiUBP+w3/tlVbQfYfHl/gD5Og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yzPksUAAADbAAAADwAAAAAAAAAA&#10;AAAAAAChAgAAZHJzL2Rvd25yZXYueG1sUEsFBgAAAAAEAAQA+QAAAJMDAAAAAA==&#10;">
                        <v:stroke endcap="round"/>
                      </v:line>
                      <v:line id="Line 33" o:spid="_x0000_s1057" style="position:absolute;visibility:visible;mso-wrap-style:square" from="1447,2016" to="1561,2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BcEr4AAADbAAAADwAAAGRycy9kb3ducmV2LnhtbERPy4rCMBTdC/5DuII7m6ogQzVKEXws&#10;x9qNu0tzbYvNTWlirX69WQzM8nDem91gGtFT52rLCuZRDIK4sLrmUkF+Pcx+QDiPrLGxTAre5GC3&#10;HY82mGj74gv1mS9FCGGXoILK+zaR0hUVGXSRbYkDd7edQR9gV0rd4SuEm0Yu4nglDdYcGipsaV9R&#10;8cieRsHHxOk+G059np/pdrr69Nikv0pNJ0O6BuFp8P/iP/dZK1iG9eFL+AFy+wU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zoFwSvgAAANsAAAAPAAAAAAAAAAAAAAAAAKEC&#10;AABkcnMvZG93bnJldi54bWxQSwUGAAAAAAQABAD5AAAAjAMAAAAA&#10;">
                        <v:stroke endcap="round"/>
                      </v:line>
                      <v:line id="Line 34" o:spid="_x0000_s1058" style="position:absolute;flip:y;visibility:visible;mso-wrap-style:square" from="1447,2016" to="1561,2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NVScYAAADbAAAADwAAAGRycy9kb3ducmV2LnhtbESPW2sCMRSE34X+h3AKvhTNalFka5RW&#10;8Qa+eMG+Hjanm6Wbk3UTddtfbwoFH4eZ+YYZTxtbiivVvnCsoNdNQBBnThecKzgeFp0RCB+QNZaO&#10;ScEPeZhOnlpjTLW78Y6u+5CLCGGfogITQpVK6TNDFn3XVcTR+3K1xRBlnUtd4y3CbSn7STKUFguO&#10;CwYrmhnKvvcXq+DzvLqYj/Vp8GI25e9Sb/VgvgpKtZ+b9zcQgZrwCP+311rBaw/+vsQfIC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CDVUnGAAAA2wAAAA8AAAAAAAAA&#10;AAAAAAAAoQIAAGRycy9kb3ducmV2LnhtbFBLBQYAAAAABAAEAPkAAACUAwAAAAA=&#10;">
                        <v:stroke endcap="round"/>
                      </v:line>
                      <v:line id="Line 35" o:spid="_x0000_s1059" style="position:absolute;visibility:visible;mso-wrap-style:square" from="1447,2131" to="1561,2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5n/sMAAADbAAAADwAAAGRycy9kb3ducmV2LnhtbESPQWvCQBSE70L/w/IKvemmCkWimxCE&#10;ao41ycXbI/uahGbfhuwaY399Vyh4HGbmG2afzqYXE42us6zgfRWBIK6t7rhRUJWfyy0I55E19pZJ&#10;wZ0cpMnLYo+xtjc+01T4RgQIuxgVtN4PsZSubsmgW9mBOHjfdjTogxwbqUe8Bbjp5TqKPqTBjsNC&#10;iwMdWqp/iqtR8Gui7FDMp6mqcrqcSp8d++xLqbfXOduB8DT7Z/i/nWsFmzU8voQfIJ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Z/7DAAAA2wAAAA8AAAAAAAAAAAAA&#10;AAAAoQIAAGRycy9kb3ducmV2LnhtbFBLBQYAAAAABAAEAPkAAACRAwAAAAA=&#10;">
                        <v:stroke endcap="round"/>
                      </v:line>
                      <v:line id="Line 36" o:spid="_x0000_s1060" style="position:absolute;flip:y;visibility:visible;mso-wrap-style:square" from="1447,2131" to="1561,2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upcYAAADbAAAADwAAAGRycy9kb3ducmV2LnhtbESPW2sCMRSE3wv+h3CEvohmW7HIahRt&#10;qRfoixf09bA5bhY3J9tN1LW/vikIfRxm5htmPG1sKa5U+8KxgpdeAoI4c7rgXMF+99kdgvABWWPp&#10;mBTcycN00noaY6rdjTd03YZcRAj7FBWYEKpUSp8Zsuh7riKO3snVFkOUdS51jbcIt6V8TZI3abHg&#10;uGCwondD2Xl7sQqO38uLma8Og45Zlz8L/aUHH8ug1HO7mY1ABGrCf/jRXmkF/T78fYk/QE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8dbqXGAAAA2wAAAA8AAAAAAAAA&#10;AAAAAAAAoQIAAGRycy9kb3ducmV2LnhtbFBLBQYAAAAABAAEAPkAAACUAwAAAAA=&#10;">
                        <v:stroke endcap="round"/>
                      </v:line>
                      <v:line id="Line 37" o:spid="_x0000_s1061" style="position:absolute;visibility:visible;mso-wrap-style:square" from="1447,2246" to="1561,2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taEcMAAADbAAAADwAAAGRycy9kb3ducmV2LnhtbESPQWuDQBSE74X8h+UFemvWpKEUk00Q&#10;IdVjY7z09nBfVOK+FXertr++Gwj0OMzMN8z+OJtOjDS41rKC9SoCQVxZ3XKtoLycXt5BOI+ssbNM&#10;Cn7IwfGweNpjrO3EZxoLX4sAYRejgsb7PpbSVQ0ZdCvbEwfvageDPsihlnrAKcBNJzdR9CYNthwW&#10;Guwpbai6Fd9Gwa+JkrSYs7Esc/rKLj756JJPpZ6Xc7ID4Wn2/+FHO9cKXrdw/xJ+gD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bWhHDAAAA2wAAAA8AAAAAAAAAAAAA&#10;AAAAoQIAAGRycy9kb3ducmV2LnhtbFBLBQYAAAAABAAEAPkAAACRAwAAAAA=&#10;">
                        <v:stroke endcap="round"/>
                      </v:line>
                      <v:line id="Line 38" o:spid="_x0000_s1062" style="position:absolute;flip:y;visibility:visible;mso-wrap-style:square" from="1447,2246" to="1561,2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hTSsYAAADbAAAADwAAAGRycy9kb3ducmV2LnhtbESPT2sCMRTE74LfITzBS6nZVlbKahTb&#10;YlXw4h/a62Pz3CxuXrabqGs/fVMoeBxm5jfMZNbaSlyo8aVjBU+DBARx7nTJhYLDfvH4AsIHZI2V&#10;Y1JwIw+zabczwUy7K2/psguFiBD2GSowIdSZlD43ZNEPXE0cvaNrLIYom0LqBq8Rbiv5nCQjabHk&#10;uGCwpjdD+Wl3tgq+vpdn87r6TB/Muvr50Budvi+DUv1eOx+DCNSGe/i/vdIKhin8fYk/QE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4U0rGAAAA2wAAAA8AAAAAAAAA&#10;AAAAAAAAoQIAAGRycy9kb3ducmV2LnhtbFBLBQYAAAAABAAEAPkAAACUAwAAAAA=&#10;">
                        <v:stroke endcap="round"/>
                      </v:line>
                      <v:group id="Group 39" o:spid="_x0000_s1063" style="position:absolute;left:1609;top:872;width:79;height:238" coordorigin="1609,872" coordsize="79,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Freeform 40" o:spid="_x0000_s1064" style="position:absolute;left:1609;top:872;width:79;height:238;visibility:visible;mso-wrap-style:square;v-text-anchor:top" coordsize="79,2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pOMYA&#10;AADbAAAADwAAAGRycy9kb3ducmV2LnhtbESPT2vCQBTE7wW/w/IEL6KbWmgluopVgi3Yg3/A6zP7&#10;TIK7b0N2o+m37xYKPQ4z8xtmvuysEXdqfOVYwfM4AUGcO11xoeB0zEZTED4gazSOScE3eVguek9z&#10;TLV78J7uh1CICGGfooIyhDqV0uclWfRjVxNH7+oaiyHKppC6wUeEWyMnSfIqLVYcF0qsaV1Sfju0&#10;VsFwY7bDz/f2dPnaZe3lnBi9XWVKDfrdagYiUBf+w3/tD63g5Q1+v8QfIB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3pOMYAAADbAAAADwAAAAAAAAAAAAAAAACYAgAAZHJz&#10;L2Rvd25yZXYueG1sUEsFBgAAAAAEAAQA9QAAAIsDAAAAAA==&#10;" path="m22,l,233r57,5l79,5,22,xe" fillcolor="black" stroked="f">
                          <v:path arrowok="t" o:connecttype="custom" o:connectlocs="22,0;0,233;57,238;79,5;22,0" o:connectangles="0,0,0,0,0"/>
                        </v:shape>
                        <v:shape id="Freeform 41" o:spid="_x0000_s1065" style="position:absolute;left:1609;top:872;width:79;height:238;visibility:visible;mso-wrap-style:square;v-text-anchor:top" coordsize="79,2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QA8AA&#10;AADbAAAADwAAAGRycy9kb3ducmV2LnhtbERPy4rCMBTdC/MP4Q6401QFH7WpDA7KrKQ+wO2lubZl&#10;mpvaZGrn781CcHk472TTm1p01LrKsoLJOAJBnFtdcaHgct6NliCcR9ZYWyYF/+Rgk34MEoy1ffCR&#10;upMvRAhhF6OC0vsmltLlJRl0Y9sQB+5mW4M+wLaQusVHCDe1nEbRXBqsODSU2NC2pPz39GcUZNf9&#10;NDt8F2ZfTxb3rOtWudx5pYaf/dcahKfev8Uv949WMAtjw5fwA2T6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P/QA8AAAADbAAAADwAAAAAAAAAAAAAAAACYAgAAZHJzL2Rvd25y&#10;ZXYueG1sUEsFBgAAAAAEAAQA9QAAAIUDAAAAAA==&#10;" path="m22,l,233r57,5l79,5,22,xe" filled="f">
                          <v:stroke joinstyle="miter" endcap="round"/>
                          <v:path arrowok="t" o:connecttype="custom" o:connectlocs="22,0;0,233;57,238;79,5;22,0" o:connectangles="0,0,0,0,0"/>
                        </v:shape>
                      </v:group>
                      <v:line id="Line 42" o:spid="_x0000_s1066" style="position:absolute;visibility:visible;mso-wrap-style:square" from="1561,989" to="1619,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r1j8MAAADbAAAADwAAAGRycy9kb3ducmV2LnhtbESPQWuDQBSE74X8h+UFemvWpBBak00Q&#10;IdVjY7z09nBfVOK+FXertr++Gwj0OMzMN8z+OJtOjDS41rKC9SoCQVxZ3XKtoLycXt5AOI+ssbNM&#10;Cn7IwfGweNpjrO3EZxoLX4sAYRejgsb7PpbSVQ0ZdCvbEwfvageDPsihlnrAKcBNJzdRtJUGWw4L&#10;DfaUNlTdim+j4NdESVrM2ViWOX1lF598dMmnUs/LOdmB8DT7//CjnWsFr+9w/xJ+gD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Ka9Y/DAAAA2wAAAA8AAAAAAAAAAAAA&#10;AAAAoQIAAGRycy9kb3ducmV2LnhtbFBLBQYAAAAABAAEAPkAAACRAwAAAAA=&#10;">
                        <v:stroke endcap="round"/>
                      </v:line>
                      <v:group id="Group 43" o:spid="_x0000_s1067" style="position:absolute;left:1318;top:872;width:80;height:240" coordorigin="1318,872" coordsize="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Freeform 44" o:spid="_x0000_s1068" style="position:absolute;left:1318;top:872;width:80;height:240;visibility:visible;mso-wrap-style:square;v-text-anchor:top" coordsize="80,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fOWMMA&#10;AADbAAAADwAAAGRycy9kb3ducmV2LnhtbESPQWsCMRSE74L/ITyhN81a2iJbo7SCIN60evD23Lxu&#10;1m5eliS6q7++EQSPw8x8w0znna3FhXyoHCsYjzIQxIXTFZcKdj/L4QREiMgaa8ek4EoB5rN+b4q5&#10;di1v6LKNpUgQDjkqMDE2uZShMGQxjFxDnLxf5y3GJH0ptcc2wW0tX7PsQ1qsOC0YbGhhqPjbnq2C&#10;W2du3+vV8fS+P4XWT3aLgzRXpV4G3dcniEhdfIYf7ZVW8DaG+5f0A+T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fOWMMAAADbAAAADwAAAAAAAAAAAAAAAACYAgAAZHJzL2Rv&#10;d25yZXYueG1sUEsFBgAAAAAEAAQA9QAAAIgDAAAAAA==&#10;" path="m57,l80,235r-57,5l,5,57,xe" fillcolor="black" stroked="f">
                          <v:path arrowok="t" o:connecttype="custom" o:connectlocs="57,0;80,235;23,240;0,5;57,0" o:connectangles="0,0,0,0,0"/>
                        </v:shape>
                        <v:shape id="Freeform 45" o:spid="_x0000_s1069" style="position:absolute;left:1318;top:872;width:80;height:240;visibility:visible;mso-wrap-style:square;v-text-anchor:top" coordsize="80,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bnMQA&#10;AADbAAAADwAAAGRycy9kb3ducmV2LnhtbESPQWsCMRSE7wX/Q3iCl6JJpS2yGkUKSi8edIt4fGye&#10;u+tuXpYkrtt/3xQKPQ4z8w2z2gy2FT35UDvW8DJTIIgLZ2ouNXzlu+kCRIjIBlvHpOGbAmzWo6cV&#10;ZsY9+Ej9KZYiQThkqKGKscukDEVFFsPMdcTJuzpvMSbpS2k8PhLctnKu1Lu0WHNaqLCjj4qK5nS3&#10;Glr/dtvbMuTHuj+c88uhUc+N0noyHrZLEJGG+B/+a38aDa9z+P2Sf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m5zEAAAA2wAAAA8AAAAAAAAAAAAAAAAAmAIAAGRycy9k&#10;b3ducmV2LnhtbFBLBQYAAAAABAAEAPUAAACJAwAAAAA=&#10;" path="m57,l80,235r-57,5l,5,57,xe" filled="f">
                          <v:stroke joinstyle="miter" endcap="round"/>
                          <v:path arrowok="t" o:connecttype="custom" o:connectlocs="57,0;80,235;23,240;0,5;57,0" o:connectangles="0,0,0,0,0"/>
                        </v:shape>
                      </v:group>
                      <v:line id="Line 46" o:spid="_x0000_s1070" style="position:absolute;visibility:visible;mso-wrap-style:square" from="1390,989" to="1449,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SxGMMAAADbAAAADwAAAGRycy9kb3ducmV2LnhtbESPQWuDQBSE74X8h+UFemvWpKEUk00Q&#10;IdVjY7z09nBfVOK+FXertr++Gwj0OMzMN8z+OJtOjDS41rKC9SoCQVxZ3XKtoLycXt5BOI+ssbNM&#10;Cn7IwfGweNpjrO3EZxoLX4sAYRejgsb7PpbSVQ0ZdCvbEwfvageDPsihlnrAKcBNJzdR9CYNthwW&#10;Guwpbai6Fd9Gwa+JkrSYs7Esc/rKLj756JJPpZ6Xc7ID4Wn2/+FHO9cKtq9w/xJ+gD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t0sRjDAAAA2wAAAA8AAAAAAAAAAAAA&#10;AAAAoQIAAGRycy9kb3ducmV2LnhtbFBLBQYAAAAABAAEAPkAAACRAwAAAAA=&#10;">
                        <v:stroke endcap="round"/>
                      </v:line>
                    </v:group>
                    <v:group id="Group 47" o:spid="_x0000_s1071" style="position:absolute;left:1617;top:1958;width:344;height:400" coordorigin="1617,1958" coordsize="344,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group id="Group 48" o:spid="_x0000_s1072" style="position:absolute;left:1674;top:2058;width:228;height:300" coordorigin="1674,2058" coordsize="228,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rect id="Rectangle 49" o:spid="_x0000_s1073" style="position:absolute;left:1674;top:2058;width:228;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6J1MQA&#10;AADbAAAADwAAAGRycy9kb3ducmV2LnhtbESPQWvCQBSE70L/w/KE3nTXqqFNXUMRAoXqQS30+sg+&#10;k9Ds2zS7iem/dwsFj8PMfMNsstE2YqDO1441LOYKBHHhTM2lhs9zPnsG4QOywcYxafglD9n2YbLB&#10;1LgrH2k4hVJECPsUNVQhtKmUvqjIop+7ljh6F9dZDFF2pTQdXiPcNvJJqURarDkuVNjSrqLi+9Rb&#10;DZiszM/hstyfP/oEX8pR5esvpfXjdHx7BRFoDPfwf/vdaFgl8Pcl/gC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idTEAAAA2wAAAA8AAAAAAAAAAAAAAAAAmAIAAGRycy9k&#10;b3ducmV2LnhtbFBLBQYAAAAABAAEAPUAAACJAwAAAAA=&#10;" stroked="f"/>
                        <v:rect id="Rectangle 50" o:spid="_x0000_s1074" style="position:absolute;left:1674;top:2058;width:228;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Q7g8IA&#10;AADbAAAADwAAAGRycy9kb3ducmV2LnhtbESPwWrDMBBE74X8g9hAb7WcUGLjRgklEAillzq9+LZY&#10;W8mttTKW6jh/HxUKOQ4z84bZ7mfXi4nG0HlWsMpyEMSt1x0bBZ/n41MJIkRkjb1nUnClAPvd4mGL&#10;lfYX/qCpjkYkCIcKFdgYh0rK0FpyGDI/ECfvy48OY5KjkXrES4K7Xq7zfCMddpwWLA50sNT+1L9O&#10;QYenRje9YfP2PRXl+2b2qK1Sj8v59QVEpDnew//tk1bwXMDfl/QD5O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BDuDwgAAANsAAAAPAAAAAAAAAAAAAAAAAJgCAABkcnMvZG93&#10;bnJldi54bWxQSwUGAAAAAAQABAD1AAAAhwMAAAAA&#10;" filled="f">
                          <v:stroke endcap="round"/>
                        </v:rect>
                      </v:group>
                      <v:line id="Line 51" o:spid="_x0000_s1075" style="position:absolute;flip:y;visibility:visible;mso-wrap-style:square" from="1617,1958" to="1789,21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PqcIAAADbAAAADwAAAGRycy9kb3ducmV2LnhtbERPy2oCMRTdC/2HcAU3UjNKFRmN0iq+&#10;wI221O1lcp0MndyMk6jTfn2zEFwezns6b2wpblT7wrGCfi8BQZw5XXCu4Otz9ToG4QOyxtIxKfgl&#10;D/PZS2uKqXZ3PtDtGHIRQ9inqMCEUKVS+syQRd9zFXHkzq62GCKsc6lrvMdwW8pBkoykxYJjg8GK&#10;Foayn+PVKjhdNlfzsf0eds2u/FvrvR4uN0GpTrt5n4AI1ISn+OHeagVvcWz8En+AnP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b+PqcIAAADbAAAADwAAAAAAAAAAAAAA&#10;AAChAgAAZHJzL2Rvd25yZXYueG1sUEsFBgAAAAAEAAQA+QAAAJADAAAAAA==&#10;">
                        <v:stroke endcap="round"/>
                      </v:line>
                      <v:line id="Line 52" o:spid="_x0000_s1076" style="position:absolute;flip:x y;visibility:visible;mso-wrap-style:square" from="1789,1958" to="1961,2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kZ18QAAADbAAAADwAAAGRycy9kb3ducmV2LnhtbESPQWsCMRSE7wX/Q3hCbzWrtmJXo0ix&#10;0JvVFnt9JM/dZTcv2yTdXf99IxR6HGbmG2a9HWwjOvKhcqxgOslAEGtnKi4UfH68PixBhIhssHFM&#10;Cq4UYLsZ3a0xN67nI3WnWIgE4ZCjgjLGNpcy6JIsholriZN3cd5iTNIX0njsE9w2cpZlC2mx4rRQ&#10;YksvJen69GMV9IPfu/nXwbx3T7o/6zq77r5rpe7Hw24FItIQ/8N/7Tej4PEZb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SRnXxAAAANsAAAAPAAAAAAAAAAAA&#10;AAAAAKECAABkcnMvZG93bnJldi54bWxQSwUGAAAAAAQABAD5AAAAkgMAAAAA&#10;">
                        <v:stroke endcap="round"/>
                      </v:line>
                    </v:group>
                    <v:shape id="Freeform 53" o:spid="_x0000_s1077" style="position:absolute;left:1560;top:2065;width:115;height:120;visibility:visible;mso-wrap-style:square;v-text-anchor:top" coordsize="115,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0ycMMA&#10;AADbAAAADwAAAGRycy9kb3ducmV2LnhtbERPTWvCQBC9C/0PyxR6Ed20oNU0m1CEQikU0Qra25Cd&#10;JiHZ2ZBdk+iv7x4Ej4/3nWSjaURPnassK3ieRyCIc6srLhQcfj5mKxDOI2tsLJOCCznI0odJgrG2&#10;A++o3/tChBB2MSoovW9jKV1ekkE3ty1x4P5sZ9AH2BVSdziEcNPIlyhaSoMVh4YSW9qUlNf7s1Fg&#10;5foLN+73NObN0Szq6/n7dTtV6ulxfH8D4Wn0d/HN/akVLML68CX8A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0ycMMAAADbAAAADwAAAAAAAAAAAAAAAACYAgAAZHJzL2Rv&#10;d25yZXYueG1sUEsFBgAAAAAEAAQA9QAAAIgDAAAAAA==&#10;" path="m3,c,81,9,120,115,114e" filled="f">
                      <v:stroke endcap="round"/>
                      <v:path arrowok="t" o:connecttype="custom" o:connectlocs="3,0;115,114" o:connectangles="0,0"/>
                    </v:shape>
                    <v:group id="Group 54" o:spid="_x0000_s1078" style="position:absolute;left:1732;top:2129;width:114;height:229" coordorigin="1732,2129" coordsize="114,2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rect id="Rectangle 55" o:spid="_x0000_s1079" style="position:absolute;left:1732;top:2129;width:114;height: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ZCsQA&#10;AADbAAAADwAAAGRycy9kb3ducmV2LnhtbESPS2vDMBCE74X8B7GB3BqpaWMaJ0oIBUOg7SEP6HWx&#10;NraptXIs+dF/XxUKOQ4z8w2z2Y22Fj21vnKs4WmuQBDnzlRcaLics8dXED4gG6wdk4Yf8rDbTh42&#10;mBo38JH6UyhEhLBPUUMZQpNK6fOSLPq5a4ijd3WtxRBlW0jT4hDhtpYLpRJpseK4UGJDbyXl36fO&#10;asDkxdw+r88f5/cuwVUxqmz5pbSeTcf9GkSgMdzD/+2D0bBcwN+X+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cGQrEAAAA2wAAAA8AAAAAAAAAAAAAAAAAmAIAAGRycy9k&#10;b3ducmV2LnhtbFBLBQYAAAAABAAEAPUAAACJAwAAAAA=&#10;" stroked="f"/>
                      <v:rect id="Rectangle 56" o:spid="_x0000_s1080" style="position:absolute;left:1732;top:2129;width:114;height: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arXcEA&#10;AADbAAAADwAAAGRycy9kb3ducmV2LnhtbESPT4vCMBTE7wt+h/AEb2uqsq50jSKCILIX/1y8PZq3&#10;SdfmpTSx1m9vBMHjMDO/YebLzlWipSaUnhWMhhkI4sLrko2C03HzOQMRIrLGyjMpuFOA5aL3Mcdc&#10;+xvvqT1EIxKEQ44KbIx1LmUoLDkMQ18TJ+/PNw5jko2RusFbgrtKjrNsKh2WnBYs1rS2VFwOV6eg&#10;xO1ZnyvDZvfffs9+p51HbZUa9LvVD4hIXXyHX+2tVvA1geeX9AP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mq13BAAAA2wAAAA8AAAAAAAAAAAAAAAAAmAIAAGRycy9kb3du&#10;cmV2LnhtbFBLBQYAAAAABAAEAPUAAACGAwAAAAA=&#10;" filled="f">
                        <v:stroke endcap="round"/>
                      </v:rect>
                    </v:group>
                  </v:group>
                  <v:group id="Group 57" o:spid="_x0000_s1081" style="position:absolute;left:7308;top:872;width:642;height:1486" coordorigin="7308,872" coordsize="642,14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group id="Group 58" o:spid="_x0000_s1082" style="position:absolute;left:7308;top:872;width:369;height:1486" coordorigin="7308,872" coordsize="369,14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group id="Group 59" o:spid="_x0000_s1083" style="position:absolute;left:7436;top:874;width:114;height:1484" coordorigin="7436,874" coordsize="114,14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rect id="Rectangle 60" o:spid="_x0000_s1084" style="position:absolute;left:7436;top:874;width:114;height:1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u6ksMA&#10;AADbAAAADwAAAGRycy9kb3ducmV2LnhtbESPT4vCMBTE7wt+h/AEb2viv6rVKCIIwq4HdWGvj+bZ&#10;FpuX2kSt336zsLDHYWZ+wyzXra3EgxpfOtYw6CsQxJkzJecavs679xkIH5ANVo5Jw4s8rFedtyWm&#10;xj35SI9TyEWEsE9RQxFCnUrps4Is+r6riaN3cY3FEGWTS9PgM8JtJYdKJdJiyXGhwJq2BWXX091q&#10;wGRsbofL6PP8cU9wnrdqN/lWWve67WYBIlAb/sN/7b3RMJnC75f4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u6ksMAAADbAAAADwAAAAAAAAAAAAAAAACYAgAAZHJzL2Rv&#10;d25yZXYueG1sUEsFBgAAAAAEAAQA9QAAAIgDAAAAAA==&#10;" stroked="f"/>
                        <v:rect id="Rectangle 61" o:spid="_x0000_s1085" style="position:absolute;left:7436;top:874;width:114;height:1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I5LL8A&#10;AADbAAAADwAAAGRycy9kb3ducmV2LnhtbERPPWvDMBDdA/kP4grZErmBuMaNbEIgEEqXul28HdZV&#10;cmOdjKU67r+vhkLHx/s+1osbxExT6D0reNxlIIg7r3s2Cj7eL9sCRIjIGgfPpOCHAtTVenXEUvs7&#10;v9HcRCNSCIcSFdgYx1LK0FlyGHZ+JE7cp58cxgQnI/WE9xTuBrnPslw67Dk1WBzpbKm7Nd9OQY/X&#10;VreDYfPyNT8Vr/niUVulNg/L6RlEpCX+i//cV63gkMamL+kHyOo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QjksvwAAANsAAAAPAAAAAAAAAAAAAAAAAJgCAABkcnMvZG93bnJl&#10;di54bWxQSwUGAAAAAAQABAD1AAAAhAMAAAAA&#10;" filled="f">
                          <v:stroke endcap="round"/>
                        </v:rect>
                      </v:group>
                      <v:line id="Line 62" o:spid="_x0000_s1086" style="position:absolute;visibility:visible;mso-wrap-style:square" from="7436,875" to="7550,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UQL8MAAADbAAAADwAAAGRycy9kb3ducmV2LnhtbESPQWuDQBSE74X8h+UFemvWBBpak00Q&#10;IdVjY7z09nBfVOK+FXertr++Gwj0OMzMN8z+OJtOjDS41rKC9SoCQVxZ3XKtoLycXt5AOI+ssbNM&#10;Cn7IwfGweNpjrO3EZxoLX4sAYRejgsb7PpbSVQ0ZdCvbEwfvageDPsihlnrAKcBNJzdRtJUGWw4L&#10;DfaUNlTdim+j4NdESVrM2ViWOX1lF598dMmnUs/LOdmB8DT7//CjnWsFr+9w/xJ+gD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9FEC/DAAAA2wAAAA8AAAAAAAAAAAAA&#10;AAAAoQIAAGRycy9kb3ducmV2LnhtbFBLBQYAAAAABAAEAPkAAACRAwAAAAA=&#10;">
                        <v:stroke endcap="round"/>
                      </v:line>
                      <v:line id="Line 63" o:spid="_x0000_s1087" style="position:absolute;flip:y;visibility:visible;mso-wrap-style:square" from="7436,875" to="7550,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zfz8MAAADbAAAADwAAAGRycy9kb3ducmV2LnhtbERPz2vCMBS+C/4P4Qm7yEwdKKOaijo2&#10;HXhZJ3p9NG9NWfPSNal2++uXg+Dx4/u9XPW2FhdqfeVYwXSSgCAunK64VHD8fH18BuEDssbaMSn4&#10;JQ+rbDhYYqrdlT/okodSxBD2KSowITSplL4wZNFPXEMcuS/XWgwRtqXULV5juK3lU5LMpcWKY4PB&#10;hraGiu+8swrOP7vObPan2di8139v+qBnL7ug1MOoXy9ABOrDXXxz77WCeVwfv8QfIL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838/DAAAA2wAAAA8AAAAAAAAAAAAA&#10;AAAAoQIAAGRycy9kb3ducmV2LnhtbFBLBQYAAAAABAAEAPkAAACRAwAAAAA=&#10;">
                        <v:stroke endcap="round"/>
                      </v:line>
                      <v:line id="Line 64" o:spid="_x0000_s1088" style="position:absolute;visibility:visible;mso-wrap-style:square" from="7436,989" to="7550,1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WlMIAAADbAAAADwAAAGRycy9kb3ducmV2LnhtbESPQWuDQBSE74H8h+UVcotrcpBisxER&#10;muSYqpfeHu6rSt234m6M7a/vBgI9DjPzDXPIFjOImSbXW1awi2IQxI3VPbcK6up9+wrCeWSNg2VS&#10;8EMOsuN6dcBU2zt/0Fz6VgQIuxQVdN6PqZSu6cigi+xIHLwvOxn0QU6t1BPeA9wMch/HiTTYc1jo&#10;cKSio+a7vBkFvybOi3I5z3V9oc9z5fPTkF+V2rws+RsIT4v/Dz/bF60g2cHjS/gB8vg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1/WlMIAAADbAAAADwAAAAAAAAAAAAAA&#10;AAChAgAAZHJzL2Rvd25yZXYueG1sUEsFBgAAAAAEAAQA+QAAAJADAAAAAA==&#10;">
                        <v:stroke endcap="round"/>
                      </v:line>
                      <v:line id="Line 65" o:spid="_x0000_s1089" style="position:absolute;flip:y;visibility:visible;mso-wrap-style:square" from="7436,989" to="7550,1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kI8UAAADbAAAADwAAAGRycy9kb3ducmV2LnhtbESPT2sCMRTE7wW/Q3iCF9FsBUVWo2iL&#10;1YIX/6DXx+a5Wdy8bDdRt/30TUHocZiZ3zDTeWNLcafaF44VvPYTEMSZ0wXnCo6HVW8MwgdkjaVj&#10;UvBNHuaz1ssUU+0evKP7PuQiQtinqMCEUKVS+syQRd93FXH0Lq62GKKsc6lrfES4LeUgSUbSYsFx&#10;wWBFb4ay6/5mFZy/1jez3JyGXfNZ/nzorR6+r4NSnXazmIAI1IT/8LO90QpGA/j7En+An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LkI8UAAADbAAAADwAAAAAAAAAA&#10;AAAAAAChAgAAZHJzL2Rvd25yZXYueG1sUEsFBgAAAAAEAAQA+QAAAJMDAAAAAA==&#10;">
                        <v:stroke endcap="round"/>
                      </v:line>
                      <v:line id="Line 66" o:spid="_x0000_s1090" style="position:absolute;visibility:visible;mso-wrap-style:square" from="7436,1103" to="7550,1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HteMEAAADbAAAADwAAAGRycy9kb3ducmV2LnhtbESPzarCMBSE94LvEI5wd5p6L4hUoxTB&#10;n6XWbtwdmmNbbE5KE2uvT28EweUwM98wy3VvatFR6yrLCqaTCARxbnXFhYLsvB3PQTiPrLG2TAr+&#10;ycF6NRwsMdb2wSfqUl+IAGEXo4LS+yaW0uUlGXQT2xAH72pbgz7ItpC6xUeAm1r+RtFMGqw4LJTY&#10;0Kak/JbejYKniZJN2u+7LDvQZX/2ya5Ojkr9jPpkAcJT77/hT/ugFcz+4P0l/AC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we14wQAAANsAAAAPAAAAAAAAAAAAAAAA&#10;AKECAABkcnMvZG93bnJldi54bWxQSwUGAAAAAAQABAD5AAAAjwMAAAAA&#10;">
                        <v:stroke endcap="round"/>
                      </v:line>
                      <v:line id="Line 67" o:spid="_x0000_s1091" style="position:absolute;flip:y;visibility:visible;mso-wrap-style:square" from="7436,1103" to="7550,1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fZzMYAAADbAAAADwAAAGRycy9kb3ducmV2LnhtbESPW2sCMRSE3wv+h3CEvohmW1RkNYq2&#10;1Av0xQv6etgcN4ubk+0m6tZf3xQKfRxm5htmMmtsKW5U+8KxgpdeAoI4c7rgXMFh/9EdgfABWWPp&#10;mBR8k4fZtPU0wVS7O2/ptgu5iBD2KSowIVSplD4zZNH3XEUcvbOrLYYo61zqGu8Rbkv5miRDabHg&#10;uGCwojdD2WV3tQpOX6urWayPg47ZlI+l/tSD91VQ6rndzMcgAjXhP/zXXmsFwz78fok/QE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H2czGAAAA2wAAAA8AAAAAAAAA&#10;AAAAAAAAoQIAAGRycy9kb3ducmV2LnhtbFBLBQYAAAAABAAEAPkAAACUAwAAAAA=&#10;">
                        <v:stroke endcap="round"/>
                      </v:line>
                      <v:line id="Line 68" o:spid="_x0000_s1092" style="position:absolute;visibility:visible;mso-wrap-style:square" from="7436,1216" to="7550,1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TQl8EAAADbAAAADwAAAGRycy9kb3ducmV2LnhtbESPzarCMBSE94LvEI5wd5p64YpUoxTB&#10;n6XWbtwdmmNbbE5KE2uvT28EweUwM98wy3VvatFR6yrLCqaTCARxbnXFhYLsvB3PQTiPrLG2TAr+&#10;ycF6NRwsMdb2wSfqUl+IAGEXo4LS+yaW0uUlGXQT2xAH72pbgz7ItpC6xUeAm1r+RtFMGqw4LJTY&#10;0Kak/JbejYKniZJN2u+7LDvQZX/2ya5Ojkr9jPpkAcJT77/hT/ugFcz+4P0l/AC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ZNCXwQAAANsAAAAPAAAAAAAAAAAAAAAA&#10;AKECAABkcnMvZG93bnJldi54bWxQSwUGAAAAAAQABAD5AAAAjwMAAAAA&#10;">
                        <v:stroke endcap="round"/>
                      </v:line>
                      <v:line id="Line 69" o:spid="_x0000_s1093" style="position:absolute;flip:y;visibility:visible;mso-wrap-style:square" from="7436,1216" to="7550,1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niIMUAAADbAAAADwAAAGRycy9kb3ducmV2LnhtbESPT2sCMRTE74V+h/AKvYhmLbjIahRb&#10;sVrw4h/0+tg8N4ubl3UTddtP3xSEHoeZ+Q0znra2EjdqfOlYQb+XgCDOnS65ULDfLbpDED4ga6wc&#10;k4Jv8jCdPD+NMdPuzhu6bUMhIoR9hgpMCHUmpc8NWfQ9VxNH7+QaiyHKppC6wXuE20q+JUkqLZYc&#10;FwzW9GEoP2+vVsHxsrya99Vh0DFf1c+nXuvBfBmUen1pZyMQgdrwH360V1pBmsLfl/gD5OQ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NniIMUAAADbAAAADwAAAAAAAAAA&#10;AAAAAAChAgAAZHJzL2Rvd25yZXYueG1sUEsFBgAAAAAEAAQA+QAAAJMDAAAAAA==&#10;">
                        <v:stroke endcap="round"/>
                      </v:line>
                      <v:line id="Line 70" o:spid="_x0000_s1094" style="position:absolute;visibility:visible;mso-wrap-style:square" from="7436,1334" to="7550,14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re8MAAADbAAAADwAAAGRycy9kb3ducmV2LnhtbESPQWuDQBSE74X8h+UVcmvW5mCLzSoi&#10;pMkxVS+9PdxXlbpvxd2qya/PFgo9DjPzDXPIVjOImSbXW1bwvItAEDdW99wqqKvj0ysI55E1DpZJ&#10;wZUcZOnm4YCJtgt/0Fz6VgQIuwQVdN6PiZSu6cig29mROHhfdjLog5xaqSdcAtwMch9FsTTYc1jo&#10;cKSio+a7/DEKbibKi3I9zXV9ps9T5fP3Ib8otX1c8zcQnlb/H/5rn7WC+AV+v4QfIN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663vDAAAA2wAAAA8AAAAAAAAAAAAA&#10;AAAAoQIAAGRycy9kb3ducmV2LnhtbFBLBQYAAAAABAAEAPkAAACRAwAAAAA=&#10;">
                        <v:stroke endcap="round"/>
                      </v:line>
                      <v:line id="Line 71" o:spid="_x0000_s1095" style="position:absolute;flip:y;visibility:visible;mso-wrap-style:square" from="7436,1334" to="7550,14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rTycMAAADbAAAADwAAAGRycy9kb3ducmV2LnhtbERPz2vCMBS+C/4P4Qm7yEwdKKOaijo2&#10;HXhZJ3p9NG9NWfPSNal2++uXg+Dx4/u9XPW2FhdqfeVYwXSSgCAunK64VHD8fH18BuEDssbaMSn4&#10;JQ+rbDhYYqrdlT/okodSxBD2KSowITSplL4wZNFPXEMcuS/XWgwRtqXULV5juK3lU5LMpcWKY4PB&#10;hraGiu+8swrOP7vObPan2di8139v+qBnL7ug1MOoXy9ABOrDXXxz77WCeRwbv8QfIL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K08nDAAAA2wAAAA8AAAAAAAAAAAAA&#10;AAAAoQIAAGRycy9kb3ducmV2LnhtbFBLBQYAAAAABAAEAPkAAACRAwAAAAA=&#10;">
                        <v:stroke endcap="round"/>
                      </v:line>
                      <v:line id="Line 72" o:spid="_x0000_s1096" style="position:absolute;visibility:visible;mso-wrap-style:square" from="7436,1446" to="7550,1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naksMAAADbAAAADwAAAGRycy9kb3ducmV2LnhtbESPQWuDQBSE74X8h+UVcmvW5iCtzSoi&#10;pMkxVS+9PdxXlbpvxd2qya/PFgo9DjPzDXPIVjOImSbXW1bwvItAEDdW99wqqKvj0wsI55E1DpZJ&#10;wZUcZOnm4YCJtgt/0Fz6VgQIuwQVdN6PiZSu6cig29mROHhfdjLog5xaqSdcAtwMch9FsTTYc1jo&#10;cKSio+a7/DEKbibKi3I9zXV9ps9T5fP3Ib8otX1c8zcQnlb/H/5rn7WC+BV+v4QfIN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Ep2pLDAAAA2wAAAA8AAAAAAAAAAAAA&#10;AAAAoQIAAGRycy9kb3ducmV2LnhtbFBLBQYAAAAABAAEAPkAAACRAwAAAAA=&#10;">
                        <v:stroke endcap="round"/>
                      </v:line>
                      <v:line id="Line 73" o:spid="_x0000_s1097" style="position:absolute;flip:y;visibility:visible;mso-wrap-style:square" from="7436,1446" to="7550,1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VJEsMAAADbAAAADwAAAGRycy9kb3ducmV2LnhtbERPz2vCMBS+D/Y/hCfsIjPdoFOqUXSy&#10;qeBFJ3p9NM+mrHmpTazd/vrlIOz48f2ezDpbiZYaXzpW8DJIQBDnTpdcKDh8fTyPQPiArLFyTAp+&#10;yMNs+vgwwUy7G++o3YdCxBD2GSowIdSZlD43ZNEPXE0cubNrLIYIm0LqBm8x3FbyNUnepMWSY4PB&#10;mt4N5d/7q1VwuqyuZrE+pn2zqX4/9Vany1VQ6qnXzccgAnXhX3x3r7WCYVwfv8QfIK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lSRLDAAAA2wAAAA8AAAAAAAAAAAAA&#10;AAAAoQIAAGRycy9kb3ducmV2LnhtbFBLBQYAAAAABAAEAPkAAACRAwAAAAA=&#10;">
                        <v:stroke endcap="round"/>
                      </v:line>
                      <v:line id="Line 74" o:spid="_x0000_s1098" style="position:absolute;visibility:visible;mso-wrap-style:square" from="7436,1561" to="7550,1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ZAScMAAADbAAAADwAAAGRycy9kb3ducmV2LnhtbESPQWuDQBSE74X+h+UVcqurPaTFuAki&#10;pPHYqpfcHu6rSt234m6Mya/vFgo9DjPzDZMdVjOKhWY3WFaQRDEI4tbqgTsFTX18fgPhPLLG0TIp&#10;uJGDw/7xIcNU2yt/0lL5TgQIuxQV9N5PqZSu7cmgi+xEHLwvOxv0Qc6d1DNeA9yM8iWOt9LgwGGh&#10;x4mKntrv6mIU3E2cF9V6WpqmpPOp9vn7mH8otXla8x0IT6v/D/+1S63gNYHfL+EHyP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GQEnDAAAA2wAAAA8AAAAAAAAAAAAA&#10;AAAAoQIAAGRycy9kb3ducmV2LnhtbFBLBQYAAAAABAAEAPkAAACRAwAAAAA=&#10;">
                        <v:stroke endcap="round"/>
                      </v:line>
                      <v:line id="Line 75" o:spid="_x0000_s1099" style="position:absolute;flip:y;visibility:visible;mso-wrap-style:square" from="7436,1561" to="7550,1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ty/sUAAADbAAAADwAAAGRycy9kb3ducmV2LnhtbESPT2sCMRTE74V+h/AKXopmK6hlaxSt&#10;+A+8VMVeH5vXzdLNy7qJuvrpjVDocZiZ3zDDcWNLcabaF44VvHUSEMSZ0wXnCva7efsdhA/IGkvH&#10;pOBKHsaj56chptpd+IvO25CLCGGfogITQpVK6TNDFn3HVcTR+3G1xRBlnUtd4yXCbSm7SdKXFguO&#10;CwYr+jSU/W5PVsH3cXky09Wh92rW5W2hN7o3WwalWi/N5ANEoCb8h//aK61g0IXHl/gD5Og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jty/sUAAADbAAAADwAAAAAAAAAA&#10;AAAAAAChAgAAZHJzL2Rvd25yZXYueG1sUEsFBgAAAAAEAAQA+QAAAJMDAAAAAA==&#10;">
                        <v:stroke endcap="round"/>
                      </v:line>
                      <v:line id="Line 76" o:spid="_x0000_s1100" style="position:absolute;visibility:visible;mso-wrap-style:square" from="7436,1675" to="7550,1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h7pcMAAADbAAAADwAAAGRycy9kb3ducmV2LnhtbESPQWuDQBSE74X8h+UFemvWpJAWk00Q&#10;IdVjY7z09nBfVOK+FXertr++Gwj0OMzMN8z+OJtOjDS41rKC9SoCQVxZ3XKtoLycXt5BOI+ssbNM&#10;Cn7IwfGweNpjrO3EZxoLX4sAYRejgsb7PpbSVQ0ZdCvbEwfvageDPsihlnrAKcBNJzdRtJUGWw4L&#10;DfaUNlTdim+j4NdESVrM2ViWOX1lF598dMmnUs/LOdmB8DT7//CjnWsFb69w/xJ+gD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Ye6XDAAAA2wAAAA8AAAAAAAAAAAAA&#10;AAAAoQIAAGRycy9kb3ducmV2LnhtbFBLBQYAAAAABAAEAPkAAACRAwAAAAA=&#10;">
                        <v:stroke endcap="round"/>
                      </v:line>
                      <v:line id="Line 77" o:spid="_x0000_s1101" style="position:absolute;flip:y;visibility:visible;mso-wrap-style:square" from="7436,1675" to="7550,1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5PEcYAAADbAAAADwAAAGRycy9kb3ducmV2LnhtbESPW2sCMRSE3wX/QziFvhTNttQLq1F6&#10;oVXBFy/o62FzulncnGw3Udf+eiMUfBxm5htmPG1sKU5U+8KxguduAoI4c7rgXMF289UZgvABWWPp&#10;mBRcyMN00m6NMdXuzCs6rUMuIoR9igpMCFUqpc8MWfRdVxFH78fVFkOUdS51jecIt6V8SZK+tFhw&#10;XDBY0Yeh7LA+WgX739nRvM93vSezKP++9VL3PmdBqceH5m0EIlAT7uH/9lwrGLzC7Uv8AXJy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aeTxHGAAAA2wAAAA8AAAAAAAAA&#10;AAAAAAAAoQIAAGRycy9kb3ducmV2LnhtbFBLBQYAAAAABAAEAPkAAACUAwAAAAA=&#10;">
                        <v:stroke endcap="round"/>
                      </v:line>
                      <v:line id="Line 78" o:spid="_x0000_s1102" style="position:absolute;visibility:visible;mso-wrap-style:square" from="7436,1789" to="7550,1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1GSsMAAADbAAAADwAAAGRycy9kb3ducmV2LnhtbESPQWuDQBSE74X8h+UFemvWBJoWk00Q&#10;IdVjY7z09nBfVOK+FXertr++Gwj0OMzMN8z+OJtOjDS41rKC9SoCQVxZ3XKtoLycXt5BOI+ssbNM&#10;Cn7IwfGweNpjrO3EZxoLX4sAYRejgsb7PpbSVQ0ZdCvbEwfvageDPsihlnrAKcBNJzdRtJUGWw4L&#10;DfaUNlTdim+j4NdESVrM2ViWOX1lF598dMmnUs/LOdmB8DT7//CjnWsFb69w/xJ+gD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9RkrDAAAA2wAAAA8AAAAAAAAAAAAA&#10;AAAAoQIAAGRycy9kb3ducmV2LnhtbFBLBQYAAAAABAAEAPkAAACRAwAAAAA=&#10;">
                        <v:stroke endcap="round"/>
                      </v:line>
                      <v:line id="Line 79" o:spid="_x0000_s1103" style="position:absolute;flip:y;visibility:visible;mso-wrap-style:square" from="7436,1789" to="7550,1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B0/cYAAADbAAAADwAAAGRycy9kb3ducmV2LnhtbESPW2sCMRSE3wv+h3CEvohmW9DKahRt&#10;qRfoixf09bA5bhY3J9tN1LW/vikIfRxm5htmPG1sKa5U+8KxgpdeAoI4c7rgXMF+99kdgvABWWPp&#10;mBTcycN00noaY6rdjTd03YZcRAj7FBWYEKpUSp8Zsuh7riKO3snVFkOUdS51jbcIt6V8TZKBtFhw&#10;XDBY0buh7Ly9WAXH7+XFzFeHfsesy5+F/tL9j2VQ6rndzEYgAjXhP/xor7SCtwH8fYk/QE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kAdP3GAAAA2wAAAA8AAAAAAAAA&#10;AAAAAAAAoQIAAGRycy9kb3ducmV2LnhtbFBLBQYAAAAABAAEAPkAAACUAwAAAAA=&#10;">
                        <v:stroke endcap="round"/>
                      </v:line>
                      <v:line id="Line 80" o:spid="_x0000_s1104" style="position:absolute;visibility:visible;mso-wrap-style:square" from="7436,1901" to="7550,1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N9psEAAADbAAAADwAAAGRycy9kb3ducmV2LnhtbESPzarCMBSE94LvEI5wd5p6F1epRimC&#10;P0ut3bg7NMe22JyUJtZen94IgsthZr5hluve1KKj1lWWFUwnEQji3OqKCwXZeTueg3AeWWNtmRT8&#10;k4P1ajhYYqztg0/Upb4QAcIuRgWl900spctLMugmtiEO3tW2Bn2QbSF1i48AN7X8jaI/abDisFBi&#10;Q5uS8lt6NwqeJko2ab/vsuxAl/3ZJ7s6OSr1M+qTBQhPvf+GP+2DVjCbwftL+AFy9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I32mwQAAANsAAAAPAAAAAAAAAAAAAAAA&#10;AKECAABkcnMvZG93bnJldi54bWxQSwUGAAAAAAQABAD5AAAAjwMAAAAA&#10;">
                        <v:stroke endcap="round"/>
                      </v:line>
                      <v:line id="Line 81" o:spid="_x0000_s1105" style="position:absolute;flip:y;visibility:visible;mso-wrap-style:square" from="7436,1901" to="7550,1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9NFFMMAAADbAAAADwAAAGRycy9kb3ducmV2LnhtbERPz2vCMBS+D/Y/hCfsIjPdoFOqUXSy&#10;qeBFJ3p9NM+mrHmpTazd/vrlIOz48f2ezDpbiZYaXzpW8DJIQBDnTpdcKDh8fTyPQPiArLFyTAp+&#10;yMNs+vgwwUy7G++o3YdCxBD2GSowIdSZlD43ZNEPXE0cubNrLIYIm0LqBm8x3FbyNUnepMWSY4PB&#10;mt4N5d/7q1VwuqyuZrE+pn2zqX4/9Vany1VQ6qnXzccgAnXhX3x3r7WCYRwbv8QfIK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fTRRTDAAAA2wAAAA8AAAAAAAAAAAAA&#10;AAAAoQIAAGRycy9kb3ducmV2LnhtbFBLBQYAAAAABAAEAPkAAACRAwAAAAA=&#10;">
                        <v:stroke endcap="round"/>
                      </v:line>
                      <v:line id="Line 82" o:spid="_x0000_s1106" style="position:absolute;visibility:visible;mso-wrap-style:square" from="7436,2016" to="7550,2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BMT8MAAADbAAAADwAAAGRycy9kb3ducmV2LnhtbESPQWuDQBSE74X8h+UFemvW5NC0Jpsg&#10;QqrHxnjp7eG+qMR9K+5WbX99NxDocZiZb5j9cTadGGlwrWUF61UEgriyuuVaQXk5vbyBcB5ZY2eZ&#10;FPyQg+Nh8bTHWNuJzzQWvhYBwi5GBY33fSylqxoy6Fa2Jw7e1Q4GfZBDLfWAU4CbTm6i6FUabDks&#10;NNhT2lB1K76Ngl8TJWkxZ2NZ5vSVXXzy0SWfSj0v52QHwtPs/8OPdq4VbN/h/iX8AHn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TwTE/DAAAA2wAAAA8AAAAAAAAAAAAA&#10;AAAAoQIAAGRycy9kb3ducmV2LnhtbFBLBQYAAAAABAAEAPkAAACRAwAAAAA=&#10;">
                        <v:stroke endcap="round"/>
                      </v:line>
                      <v:line id="Line 83" o:spid="_x0000_s1107" style="position:absolute;flip:y;visibility:visible;mso-wrap-style:square" from="7436,2016" to="7550,2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A5NcMAAADbAAAADwAAAGRycy9kb3ducmV2LnhtbERPz2vCMBS+C/4P4Qm7yEwdKFJNRR2b&#10;DrysE70+mremrHnpmlS7/fXLQdjx4/u9Wve2FldqfeVYwXSSgCAunK64VHD6eHlcgPABWWPtmBT8&#10;kId1NhysMNXuxu90zUMpYgj7FBWYEJpUSl8YsugnriGO3KdrLYYI21LqFm8x3NbyKUnm0mLFscFg&#10;QztDxVfeWQWX731ntofzbGze6t9XfdSz531Q6mHUb5YgAvXhX3x3H7SCRVwfv8QfI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xwOTXDAAAA2wAAAA8AAAAAAAAAAAAA&#10;AAAAoQIAAGRycy9kb3ducmV2LnhtbFBLBQYAAAAABAAEAPkAAACRAwAAAAA=&#10;">
                        <v:stroke endcap="round"/>
                      </v:line>
                      <v:line id="Line 84" o:spid="_x0000_s1108" style="position:absolute;visibility:visible;mso-wrap-style:square" from="7436,2131" to="7550,2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MwbsIAAADbAAAADwAAAGRycy9kb3ducmV2LnhtbESPQWuDQBSE74H8h+UVcotreghishER&#10;muSYqpfcHu6rSt234m6N7a/PFgo9DjPzDXPMFjOImSbXW1awi2IQxI3VPbcK6uptm4BwHlnjYJkU&#10;fJOD7LReHTHV9sHvNJe+FQHCLkUFnfdjKqVrOjLoIjsSB+/DTgZ9kFMr9YSPADeDfI3jvTTYc1jo&#10;cKSio+az/DIKfkycF+Vymev6SvdL5fPzkN+U2rws+QGEp8X/h//aV60g2cHvl/AD5Ok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1MwbsIAAADbAAAADwAAAAAAAAAAAAAA&#10;AAChAgAAZHJzL2Rvd25yZXYueG1sUEsFBgAAAAAEAAQA+QAAAJADAAAAAA==&#10;">
                        <v:stroke endcap="round"/>
                      </v:line>
                      <v:line id="Line 85" o:spid="_x0000_s1109" style="position:absolute;flip:y;visibility:visible;mso-wrap-style:square" from="7436,2131" to="7550,2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C2cUAAADbAAAADwAAAGRycy9kb3ducmV2LnhtbESPQWsCMRSE74L/ITyhF6lZBYtsjaKW&#10;VgUvWrHXx+a5Wdy8bDdRt/56IxQ8DjPzDTOeNrYUF6p94VhBv5eAIM6cLjhXsP/+fB2B8AFZY+mY&#10;FPyRh+mk3Rpjqt2Vt3TZhVxECPsUFZgQqlRKnxmy6HuuIo7e0dUWQ5R1LnWN1wi3pRwkyZu0WHBc&#10;MFjRwlB22p2tgp/f5dnMV4dh16zL25fe6OHHMij10mlm7yACNeEZ/m+vtILRAB5f4g+Qk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4C2cUAAADbAAAADwAAAAAAAAAA&#10;AAAAAAChAgAAZHJzL2Rvd25yZXYueG1sUEsFBgAAAAAEAAQA+QAAAJMDAAAAAA==&#10;">
                        <v:stroke endcap="round"/>
                      </v:line>
                      <v:line id="Line 86" o:spid="_x0000_s1110" style="position:absolute;visibility:visible;mso-wrap-style:square" from="7436,2246" to="7550,2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0LgsEAAADbAAAADwAAAGRycy9kb3ducmV2LnhtbESPzarCMBSE94LvEI5wd5p6L4hUoxTB&#10;n6XWbtwdmmNbbE5KE2uvT28EweUwM98wy3VvatFR6yrLCqaTCARxbnXFhYLsvB3PQTiPrLG2TAr+&#10;ycF6NRwsMdb2wSfqUl+IAGEXo4LS+yaW0uUlGXQT2xAH72pbgz7ItpC6xUeAm1r+RtFMGqw4LJTY&#10;0Kak/JbejYKniZJN2u+7LDvQZX/2ya5Ojkr9jPpkAcJT77/hT/ugFcz/4P0l/AC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zQuCwQAAANsAAAAPAAAAAAAAAAAAAAAA&#10;AKECAABkcnMvZG93bnJldi54bWxQSwUGAAAAAAQABAD5AAAAjwMAAAAA&#10;">
                        <v:stroke endcap="round"/>
                      </v:line>
                      <v:line id="Line 87" o:spid="_x0000_s1111" style="position:absolute;flip:y;visibility:visible;mso-wrap-style:square" from="7436,2246" to="7550,2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s/NsYAAADbAAAADwAAAGRycy9kb3ducmV2LnhtbESPQWsCMRSE74X+h/CEXopmLbXIahS1&#10;WBV6cS31+tg8N0s3L9tN1LW/3ggFj8PMfMOMp62txIkaXzpW0O8lIIhzp0suFHztlt0hCB+QNVaO&#10;ScGFPEwnjw9jTLU785ZOWShEhLBPUYEJoU6l9Lkhi77nauLoHVxjMUTZFFI3eI5wW8mXJHmTFkuO&#10;CwZrWhjKf7KjVbD/XR3NfP09eDab6u9Df+rB+yoo9dRpZyMQgdpwD/+311rB8BVuX+IPkJ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NLPzbGAAAA2wAAAA8AAAAAAAAA&#10;AAAAAAAAoQIAAGRycy9kb3ducmV2LnhtbFBLBQYAAAAABAAEAPkAAACUAwAAAAA=&#10;">
                        <v:stroke endcap="round"/>
                      </v:line>
                      <v:group id="Group 88" o:spid="_x0000_s1112" style="position:absolute;left:7598;top:872;width:79;height:238" coordorigin="7598,872" coordsize="79,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shape id="Freeform 89" o:spid="_x0000_s1113" style="position:absolute;left:7598;top:872;width:79;height:238;visibility:visible;mso-wrap-style:square;v-text-anchor:top" coordsize="79,2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6FRMUA&#10;AADbAAAADwAAAGRycy9kb3ducmV2LnhtbESPT4vCMBTE7wv7HcJb8CKa6kGkGkV3KbrgHvwDXp/N&#10;sy0mL6VJtfvtzcKCx2FmfsPMl5014k6NrxwrGA0TEMS50xUXCk7HbDAF4QOyRuOYFPySh+Xi/W2O&#10;qXYP3tP9EAoRIexTVFCGUKdS+rwki37oauLoXV1jMUTZFFI3+Ihwa+Q4SSbSYsVxocSaPkvKb4fW&#10;Kuh/mU3/e92eLj+7rL2cE6M3q0yp3ke3moEI1IVX+L+91QqmE/j7En+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3oVExQAAANsAAAAPAAAAAAAAAAAAAAAAAJgCAABkcnMv&#10;ZG93bnJldi54bWxQSwUGAAAAAAQABAD1AAAAigMAAAAA&#10;" path="m22,l,233r57,5l79,5,22,xe" fillcolor="black" stroked="f">
                          <v:path arrowok="t" o:connecttype="custom" o:connectlocs="22,0;0,233;57,238;79,5;22,0" o:connectangles="0,0,0,0,0"/>
                        </v:shape>
                        <v:shape id="Freeform 90" o:spid="_x0000_s1114" style="position:absolute;left:7598;top:872;width:79;height:238;visibility:visible;mso-wrap-style:square;v-text-anchor:top" coordsize="79,2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NlsQA&#10;AADbAAAADwAAAGRycy9kb3ducmV2LnhtbESPQWuDQBSE74H8h+UFeourOVRrspGSktBTsLbQ68N9&#10;Uan71rhbY/99tlDocZiZb5hdMZteTDS6zrKCJIpBENdWd9wo+Hg/rjMQziNr7C2Tgh9yUOyXix3m&#10;2t74jabKNyJA2OWooPV+yKV0dUsGXWQH4uBd7GjQBzk2Uo94C3DTy00cP0qDHYeFFgc6tFR/Vd9G&#10;Qfl52pTnl8ac+iS9ltP0VMujV+phNT9vQXia/X/4r/2qFWQp/H4JP0D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fjZbEAAAA2wAAAA8AAAAAAAAAAAAAAAAAmAIAAGRycy9k&#10;b3ducmV2LnhtbFBLBQYAAAAABAAEAPUAAACJAwAAAAA=&#10;" path="m22,l,233r57,5l79,5,22,xe" filled="f">
                          <v:stroke joinstyle="miter" endcap="round"/>
                          <v:path arrowok="t" o:connecttype="custom" o:connectlocs="22,0;0,233;57,238;79,5;22,0" o:connectangles="0,0,0,0,0"/>
                        </v:shape>
                      </v:group>
                      <v:line id="Line 91" o:spid="_x0000_s1115" style="position:absolute;visibility:visible;mso-wrap-style:square" from="7550,989" to="7608,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mZ87wAAADbAAAADwAAAGRycy9kb3ducmV2LnhtbERPuwrCMBTdBf8hXMFNUx1EqlGK4GPU&#10;2sXt0lzbYnNTmlirX28GwfFw3uttb2rRUesqywpm0wgEcW51xYWC7LqfLEE4j6yxtkwK3uRguxkO&#10;1hhr++ILdakvRAhhF6OC0vsmltLlJRl0U9sQB+5uW4M+wLaQusVXCDe1nEfRQhqsODSU2NCupPyR&#10;Po2Cj4mSXdofuyw70e149cmhTs5KjUd9sgLhqfd/8c990gqWYWz4En6A3H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rmmZ87wAAADbAAAADwAAAAAAAAAAAAAAAAChAgAA&#10;ZHJzL2Rvd25yZXYueG1sUEsFBgAAAAAEAAQA+QAAAIoDAAAAAA==&#10;">
                        <v:stroke endcap="round"/>
                      </v:line>
                      <v:group id="Group 92" o:spid="_x0000_s1116" style="position:absolute;left:7308;top:872;width:79;height:240" coordorigin="7308,872" coordsize="79,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shape id="Freeform 93" o:spid="_x0000_s1117" style="position:absolute;left:7308;top:872;width:79;height:240;visibility:visible;mso-wrap-style:square;v-text-anchor:top" coordsize="79,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4bWsEA&#10;AADbAAAADwAAAGRycy9kb3ducmV2LnhtbERPXWvCMBR9F/Yfwh34pqkyiu2MMjaEgaKog71emru2&#10;s7kpSaztvzcPgo+H871c96YRHTlfW1YwmyYgiAuray4V/Jw3kwUIH5A1NpZJwUAe1quX0RJzbW98&#10;pO4UShFD2OeooAqhzaX0RUUG/dS2xJH7s85giNCVUju8xXDTyHmSpNJgzbGhwpY+Kyoup6tR0KWH&#10;y3bvmiyVv7OwHYb/t/nuS6nxa//xDiJQH57ih/tbK8ji+vgl/gC5u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7OG1rBAAAA2wAAAA8AAAAAAAAAAAAAAAAAmAIAAGRycy9kb3du&#10;cmV2LnhtbFBLBQYAAAAABAAEAPUAAACGAwAAAAA=&#10;" path="m56,l79,235r-57,5l,5,56,xe" fillcolor="black" stroked="f">
                          <v:path arrowok="t" o:connecttype="custom" o:connectlocs="56,0;79,235;22,240;0,5;56,0" o:connectangles="0,0,0,0,0"/>
                        </v:shape>
                        <v:shape id="Freeform 94" o:spid="_x0000_s1118" style="position:absolute;left:7308;top:872;width:79;height:240;visibility:visible;mso-wrap-style:square;v-text-anchor:top" coordsize="79,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bChsUA&#10;AADbAAAADwAAAGRycy9kb3ducmV2LnhtbESPQWvCQBSE70L/w/IKvUjdxIJodA2lIulJMLbg8ZF9&#10;Jmmzb2N2m6T/visIPQ4z8w2zSUfTiJ46V1tWEM8iEMSF1TWXCj5O++clCOeRNTaWScEvOUi3D5MN&#10;JtoOfKQ+96UIEHYJKqi8bxMpXVGRQTezLXHwLrYz6IPsSqk7HALcNHIeRQtpsOawUGFLbxUV3/mP&#10;UTDPV9muuLzQ7rOfnq90ctnha6nU0+P4ugbhafT/4Xv7XStYxXD7En6A3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1sKGxQAAANsAAAAPAAAAAAAAAAAAAAAAAJgCAABkcnMv&#10;ZG93bnJldi54bWxQSwUGAAAAAAQABAD1AAAAigMAAAAA&#10;" path="m56,l79,235r-57,5l,5,56,xe" filled="f">
                          <v:stroke joinstyle="miter" endcap="round"/>
                          <v:path arrowok="t" o:connecttype="custom" o:connectlocs="56,0;79,235;22,240;0,5;56,0" o:connectangles="0,0,0,0,0"/>
                        </v:shape>
                      </v:group>
                      <v:line id="Line 95" o:spid="_x0000_s1119" style="position:absolute;visibility:visible;mso-wrap-style:square" from="7379,989" to="7438,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g4xMMAAADbAAAADwAAAGRycy9kb3ducmV2LnhtbESPQWvCQBSE70L/w/IKvemmHqRGNyEI&#10;1Rxrkou3R/Y1Cc2+Ddk1xv76rlDwOMzMN8w+nU0vJhpdZ1nB+yoCQVxb3XGjoCo/lx8gnEfW2Fsm&#10;BXdykCYviz3G2t74TFPhGxEg7GJU0Ho/xFK6uiWDbmUH4uB929GgD3JspB7xFuCml+so2kiDHYeF&#10;Fgc6tFT/FFej4NdE2aGYT1NV5XQ5lT479tmXUm+vc7YD4Wn2z/B/O9cKtmt4fAk/QC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YOMTDAAAA2wAAAA8AAAAAAAAAAAAA&#10;AAAAoQIAAGRycy9kb3ducmV2LnhtbFBLBQYAAAAABAAEAPkAAACRAwAAAAA=&#10;">
                        <v:stroke endcap="round"/>
                      </v:line>
                    </v:group>
                    <v:group id="Group 96" o:spid="_x0000_s1120" style="position:absolute;left:7606;top:1958;width:344;height:400" coordorigin="7606,1958" coordsize="344,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group id="Group 97" o:spid="_x0000_s1121" style="position:absolute;left:7663;top:2058;width:228;height:300" coordorigin="7663,2058" coordsize="228,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rect id="Rectangle 98" o:spid="_x0000_s1122" style="position:absolute;left:7663;top:2058;width:228;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75MQA&#10;AADbAAAADwAAAGRycy9kb3ducmV2LnhtbESPQWvCQBSE7wX/w/KE3uquVUONbkIRhELbQ7XQ6yP7&#10;TILZtzG7Jum/dwsFj8PMfMNs89E2oqfO1441zGcKBHHhTM2lhu/j/ukFhA/IBhvHpOGXPOTZ5GGL&#10;qXEDf1F/CKWIEPYpaqhCaFMpfVGRRT9zLXH0Tq6zGKLsSmk6HCLcNvJZqURarDkuVNjSrqLifLha&#10;DZgszeXztPg4vl8TXJej2q9+lNaP0/F1AyLQGO7h//ab0bBe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MO+TEAAAA2wAAAA8AAAAAAAAAAAAAAAAAmAIAAGRycy9k&#10;b3ducmV2LnhtbFBLBQYAAAAABAAEAPUAAACJAwAAAAA=&#10;" stroked="f"/>
                        <v:rect id="Rectangle 99" o:spid="_x0000_s1123" style="position:absolute;left:7663;top:2058;width:228;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iyX8EA&#10;AADbAAAADwAAAGRycy9kb3ducmV2LnhtbESPT4vCMBTE78J+h/AWvGm6HqrbNcqyIIh48c/F26N5&#10;JnWbl9LEWr+9EQSPw8z8hpkve1eLjtpQeVbwNc5AEJdeV2wUHA+r0QxEiMgaa8+k4E4BlouPwRwL&#10;7W+8o24fjUgQDgUqsDE2hZShtOQwjH1DnLyzbx3GJFsjdYu3BHe1nGRZLh1WnBYsNvRnqfzfX52C&#10;CtcnfaoNm82lm862ee9RW6WGn/3vD4hIfXyHX+21VvCdw/NL+g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osl/BAAAA2wAAAA8AAAAAAAAAAAAAAAAAmAIAAGRycy9kb3du&#10;cmV2LnhtbFBLBQYAAAAABAAEAPUAAACGAwAAAAA=&#10;" filled="f">
                          <v:stroke endcap="round"/>
                        </v:rect>
                      </v:group>
                      <v:line id="Line 100" o:spid="_x0000_s1124" style="position:absolute;flip:y;visibility:visible;mso-wrap-style:square" from="7606,1958" to="7778,21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A3nMYAAADbAAAADwAAAGRycy9kb3ducmV2LnhtbESPQWsCMRSE70L/Q3hCL0WzFbS6NUq1&#10;VC30UhV7fWyem6Wbl3UTde2vN0LB4zAz3zDjaWNLcaLaF44VPHcTEMSZ0wXnCrabj84QhA/IGkvH&#10;pOBCHqaTh9YYU+3O/E2ndchFhLBPUYEJoUql9Jkhi77rKuLo7V1tMURZ51LXeI5wW8pekgykxYLj&#10;gsGK5oay3/XRKvg5LI9mttr1n8xn+bfQX7r/vgxKPbabt1cQgZpwD/+3V1rB6AVuX+IPkJ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AN5zGAAAA2wAAAA8AAAAAAAAA&#10;AAAAAAAAoQIAAGRycy9kb3ducmV2LnhtbFBLBQYAAAAABAAEAPkAAACUAwAAAAA=&#10;">
                        <v:stroke endcap="round"/>
                      </v:line>
                      <v:line id="Line 101" o:spid="_x0000_s1125" style="position:absolute;flip:x y;visibility:visible;mso-wrap-style:square" from="7778,1958" to="7950,2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WQC8AAAADbAAAADwAAAGRycy9kb3ducmV2LnhtbERPz2vCMBS+C/sfwht403TKZHZGEZng&#10;bbMTvT6St7a0eemSrK3//XIY7Pjx/d7sRtuKnnyoHSt4mmcgiLUzNZcKLp/H2QuIEJENto5JwZ0C&#10;7LYPkw3mxg18pr6IpUghHHJUUMXY5VIGXZHFMHcdceK+nLcYE/SlNB6HFG5buciylbRYc2qosKND&#10;RbopfqyCYfRvbnl7Nx/9sx6uusnu++9GqenjuH8FEWmM/+I/98koWKex6Uv6AXL7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VlkAvAAAAA2wAAAA8AAAAAAAAAAAAAAAAA&#10;oQIAAGRycy9kb3ducmV2LnhtbFBLBQYAAAAABAAEAPkAAACOAwAAAAA=&#10;">
                        <v:stroke endcap="round"/>
                      </v:line>
                    </v:group>
                    <v:shape id="Freeform 102" o:spid="_x0000_s1126" style="position:absolute;left:7549;top:2065;width:115;height:120;visibility:visible;mso-wrap-style:square;v-text-anchor:top" coordsize="115,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hd8QA&#10;AADbAAAADwAAAGRycy9kb3ducmV2LnhtbESP3YrCMBSE7xd8h3AEbxZNFfxpNYoIggiyrArq3aE5&#10;tsXmpDRRu/v0ZkHYy2FmvmFmi8aU4kG1Kywr6PciEMSp1QVnCo6HdXcCwnlkjaVlUvBDDhbz1scM&#10;E22f/E2Pvc9EgLBLUEHufZVI6dKcDLqerYiDd7W1QR9knUld4zPATSkHUTSSBgsOCzlWtMopve3v&#10;RoGV8RZX7nJu0vJkhrff+2789alUp90spyA8Nf4//G5vtII4hr8v4QfI+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OIXfEAAAA2wAAAA8AAAAAAAAAAAAAAAAAmAIAAGRycy9k&#10;b3ducmV2LnhtbFBLBQYAAAAABAAEAPUAAACJAwAAAAA=&#10;" path="m3,c,81,9,120,115,114e" filled="f">
                      <v:stroke endcap="round"/>
                      <v:path arrowok="t" o:connecttype="custom" o:connectlocs="3,0;115,114" o:connectangles="0,0"/>
                    </v:shape>
                    <v:group id="Group 103" o:spid="_x0000_s1127" style="position:absolute;left:7721;top:2129;width:114;height:229" coordorigin="7721,2129" coordsize="114,2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rect id="Rectangle 104" o:spid="_x0000_s1128" style="position:absolute;left:7721;top:2129;width:114;height: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QFq8IA&#10;AADcAAAADwAAAGRycy9kb3ducmV2LnhtbERPS2vCQBC+F/wPywje6q61DTZ1FSkEhNpDVeh1yI5J&#10;aHY2ZjcP/71bKPQ2H99z1tvR1qKn1leONSzmCgRx7kzFhYbzKXtcgfAB2WDtmDTcyMN2M3lYY2rc&#10;wF/UH0MhYgj7FDWUITSplD4vyaKfu4Y4chfXWgwRtoU0LQ4x3NbySalEWqw4NpTY0HtJ+c+xsxow&#10;eTbXz8vycProEnwtRpW9fCutZ9Nx9wYi0Bj+xX/uvYnz1QJ+n4kX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AWrwgAAANwAAAAPAAAAAAAAAAAAAAAAAJgCAABkcnMvZG93&#10;bnJldi54bWxQSwUGAAAAAAQABAD1AAAAhwMAAAAA&#10;" stroked="f"/>
                      <v:rect id="Rectangle 105" o:spid="_x0000_s1129" style="position:absolute;left:7721;top:2129;width:114;height: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Qrr8A&#10;AADcAAAADwAAAGRycy9kb3ducmV2LnhtbERPTYvCMBC9C/6HMII3TfXgSjUWEYSyeFl3L96GZkyq&#10;zaQ0sXb//UYQ9jaP9znbYnCN6KkLtWcFi3kGgrjyumaj4Of7OFuDCBFZY+OZFPxSgGI3Hm0x1/7J&#10;X9SfoxEphEOOCmyMbS5lqCw5DHPfEifu6juHMcHOSN3hM4W7Ri6zbCUd1pwaLLZ0sFTdzw+noMby&#10;oi+NYfN56z/Wp9XgUVulppNhvwERaYj/4re71Gl+toTXM+kCuf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5lCuvwAAANwAAAAPAAAAAAAAAAAAAAAAAJgCAABkcnMvZG93bnJl&#10;di54bWxQSwUGAAAAAAQABAD1AAAAhAMAAAAA&#10;" filled="f">
                        <v:stroke endcap="round"/>
                      </v:rect>
                    </v:group>
                  </v:group>
                  <v:group id="Group 106" o:spid="_x0000_s1130" style="position:absolute;left:5769;top:4885;width:171;height:342" coordorigin="4524,4870" coordsize="171,3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group id="Group 107" o:spid="_x0000_s1131" style="position:absolute;left:4524;top:4927;width:171;height:285" coordorigin="4524,4927" coordsize="171,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rect id="Rectangle 108" o:spid="_x0000_s1132" style="position:absolute;left:4524;top:4927;width:171;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8DqMMA&#10;AADcAAAADwAAAGRycy9kb3ducmV2LnhtbERPTWvCQBC9C/6HZYTedNe2CTW6hlIQCq2HasHrkB2T&#10;YHY2Zjcm/ffdgtDbPN7nbPLRNuJGna8da1guFAjiwpmaSw3fx938BYQPyAYbx6Thhzzk2+lkg5lx&#10;A3/R7RBKEUPYZ6ihCqHNpPRFRRb9wrXEkTu7zmKIsCul6XCI4baRj0ql0mLNsaHClt4qKi6H3mrA&#10;9Nlc9+enz+NHn+KqHNUuOSmtH2bj6xpEoDH8i+/udxPnqwT+nokX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38DqMMAAADcAAAADwAAAAAAAAAAAAAAAACYAgAAZHJzL2Rv&#10;d25yZXYueG1sUEsFBgAAAAAEAAQA9QAAAIgDAAAAAA==&#10;" stroked="f"/>
                      <v:rect id="Rectangle 109" o:spid="_x0000_s1133" style="position:absolute;left:4524;top:4927;width:171;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1Wrb8A&#10;AADcAAAADwAAAGRycy9kb3ducmV2LnhtbERPS4vCMBC+C/6HMAveNN09dKUaRQRBxIuPS29DMybd&#10;bSalydb6740g7G0+vucs14NrRE9dqD0r+JxlIIgrr2s2Cq6X3XQOIkRkjY1nUvCgAOvVeLTEQvs7&#10;n6g/RyNSCIcCFdgY20LKUFlyGGa+JU7czXcOY4KdkbrDewp3jfzKslw6rDk1WGxpa6n6Pf85BTXu&#10;S102hs3hp/+eH/PBo7ZKTT6GzQJEpCH+i9/uvU7zsxxez6QL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3VatvwAAANwAAAAPAAAAAAAAAAAAAAAAAJgCAABkcnMvZG93bnJl&#10;di54bWxQSwUGAAAAAAQABAD1AAAAhAMAAAAA&#10;" filled="f">
                        <v:stroke endcap="round"/>
                      </v:rect>
                    </v:group>
                    <v:line id="Line 110" o:spid="_x0000_s1134" style="position:absolute;visibility:visible;mso-wrap-style:square" from="4650,4870" to="4651,4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0prM8EAAADcAAAADwAAAGRycy9kb3ducmV2LnhtbERPPWvDMBDdA/0P4grdYikZ2uJYCSbQ&#10;2GPreMl2WBfbxDoZS3Xc/vqqUOh2j/d52WGxg5hp8r1jDZtEgSBunOm51VCf39avIHxANjg4Jg1f&#10;5OGwf1hlmBp35w+aq9CKGMI+RQ1dCGMqpW86sugTNxJH7uomiyHCqZVmwnsMt4PcKvUsLfYcGzoc&#10;6dhRc6s+rYZvq/JjtRRzXZd0Kc4hPw35u9ZPj0u+AxFoCf/iP3dp4nz1Ar/PxAv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SmszwQAAANwAAAAPAAAAAAAAAAAAAAAA&#10;AKECAABkcnMvZG93bnJldi54bWxQSwUGAAAAAAQABAD5AAAAjwMAAAAA&#10;">
                      <v:stroke endcap="round"/>
                    </v:line>
                    <v:group id="Group 111" o:spid="_x0000_s1135" style="position:absolute;left:4545;top:4954;width:129;height:87" coordorigin="4545,4954" coordsize="129,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rect id="Rectangle 112" o:spid="_x0000_s1136" style="position:absolute;left:4545;top:4954;width:129;height: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IJrcMA&#10;AADcAAAADwAAAGRycy9kb3ducmV2LnhtbERPTWvCQBC9F/oflin0VndrNdTUTRBBEKyHaqHXITsm&#10;odnZmF2T+O+7gtDbPN7nLPPRNqKnzteONbxOFAjiwpmaSw3fx83LOwgfkA02jknDlTzk2ePDElPj&#10;Bv6i/hBKEUPYp6ihCqFNpfRFRRb9xLXEkTu5zmKIsCul6XCI4baRU6USabHm2FBhS+uKit/DxWrA&#10;ZGbO+9Pb53F3SXBRjmoz/1FaPz+Nqw8QgcbwL767tybOVwu4PRMvk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jIJrcMAAADcAAAADwAAAAAAAAAAAAAAAACYAgAAZHJzL2Rv&#10;d25yZXYueG1sUEsFBgAAAAAEAAQA9QAAAIgDAAAAAA==&#10;" stroked="f"/>
                      <v:rect id="Rectangle 113" o:spid="_x0000_s1137" style="position:absolute;left:4545;top:4954;width:129;height: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UKQ8UA&#10;AADcAAAADwAAAGRycy9kb3ducmV2LnhtbESPQWvCQBCF7wX/wzKCl1I3eiglukoRlBYh0qjQ45Cd&#10;JsHsbMiuMf77zkHwNsN78943y/XgGtVTF2rPBmbTBBRx4W3NpYHTcfv2ASpEZIuNZzJwpwDr1ehl&#10;ian1N/6hPo+lkhAOKRqoYmxTrUNRkcMw9S2xaH++cxhl7UptO7xJuGv0PEnetcOapaHCljYVFZf8&#10;6gzwtdbYH/bJ9yH7xe3rLouXc2bMZDx8LkBFGuLT/Lj+soI/E3x5Rib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JQpDxQAAANwAAAAPAAAAAAAAAAAAAAAAAJgCAABkcnMv&#10;ZG93bnJldi54bWxQSwUGAAAAAAQABAD1AAAAigMAAAAA&#10;" filled="f" strokeweight=".25pt">
                        <v:stroke endcap="round"/>
                      </v:rect>
                    </v:group>
                    <v:group id="Group 114" o:spid="_x0000_s1138" style="position:absolute;left:4551;top:5056;width:114;height:141" coordorigin="4551,5056" coordsize="114,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rect id="Rectangle 115" o:spid="_x0000_s1139" style="position:absolute;left:4551;top:5056;width:114;height: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r+HMQA&#10;AADcAAAADwAAAGRycy9kb3ducmV2LnhtbERPTWvCQBC9C/0PyxS86cagYlM3UgWhF6HaHuptzE6T&#10;kOxsurvVtL/eLQje5vE+Z7nqTSvO5HxtWcFknIAgLqyuuVTw8b4dLUD4gKyxtUwKfsnDKn8YLDHT&#10;9sJ7Oh9CKWII+wwVVCF0mZS+qMigH9uOOHJf1hkMEbpSaoeXGG5amSbJXBqsOTZU2NGmoqI5/BgF&#10;66fF+vttyru//elIx89TM0tdotTwsX95BhGoD3fxzf2q4/xJCv/PxAt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hzEAAAA3AAAAA8AAAAAAAAAAAAAAAAAmAIAAGRycy9k&#10;b3ducmV2LnhtbFBLBQYAAAAABAAEAPUAAACJAwAAAAA=&#10;" fillcolor="black" stroked="f"/>
                      <v:rect id="Rectangle 116" o:spid="_x0000_s1140" style="position:absolute;left:4551;top:5056;width:114;height: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eUNMIA&#10;AADcAAAADwAAAGRycy9kb3ducmV2LnhtbERPTYvCMBC9C/sfwix4EU1VEOkaRRZclIWKVWGPQzO2&#10;xWZSmli7/94Igrd5vM9ZrDpTiZYaV1pWMB5FIIgzq0vOFZyOm+EchPPIGivLpOCfHKyWH70Fxtre&#10;+UBt6nMRQtjFqKDwvo6ldFlBBt3I1sSBu9jGoA+wyaVu8B7CTSUnUTSTBksODQXW9F1Qdk1vRgHf&#10;Sont/jfa7ZM/3Ax+En89J0r1P7v1FwhPnX+LX+6tDvPHU3g+Ey6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95Q0wgAAANwAAAAPAAAAAAAAAAAAAAAAAJgCAABkcnMvZG93&#10;bnJldi54bWxQSwUGAAAAAAQABAD1AAAAhwMAAAAA&#10;" filled="f" strokeweight=".25pt">
                        <v:stroke endcap="round"/>
                      </v:rect>
                    </v:group>
                  </v:group>
                  <v:rect id="Rectangle 117" o:spid="_x0000_s1141" style="position:absolute;left:1543;top:1235;width:4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rsidR="00424892" w:rsidRDefault="00424892" w:rsidP="00424892">
                          <w:r>
                            <w:rPr>
                              <w:rFonts w:ascii="Arial" w:hAnsi="Arial" w:cs="Arial"/>
                              <w:b/>
                              <w:bCs/>
                              <w:color w:val="000000"/>
                              <w:sz w:val="16"/>
                              <w:szCs w:val="16"/>
                            </w:rPr>
                            <w:t>Cell A</w:t>
                          </w:r>
                        </w:p>
                      </w:txbxContent>
                    </v:textbox>
                  </v:rect>
                  <v:rect id="Rectangle 118" o:spid="_x0000_s1142" style="position:absolute;left:1543;top:1399;width:447;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NmaMQA&#10;AADcAAAADwAAAGRycy9kb3ducmV2LnhtbERPTWvCQBC9F/wPywje6kapxabZiBYKXoRqPehtzI5J&#10;MDub7q4a/fXdgtDbPN7nZLPONOJCzteWFYyGCQjiwuqaSwXb78/nKQgfkDU2lknBjTzM8t5Thqm2&#10;V17TZRNKEUPYp6igCqFNpfRFRQb90LbEkTtaZzBE6EqpHV5juGnkOElepcGaY0OFLX1UVJw2Z6Ng&#10;8TZd/Hy98Oq+PuxpvzucJmOXKDXod/N3EIG68C9+uJc6zh9N4O+ZeIH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DZmjEAAAA3AAAAA8AAAAAAAAAAAAAAAAAmAIAAGRycy9k&#10;b3ducmV2LnhtbFBLBQYAAAAABAAEAPUAAACJAwAAAAA=&#10;" fillcolor="black" stroked="f"/>
                  <v:rect id="Rectangle 119" o:spid="_x0000_s1143" style="position:absolute;left:1990;top:1235;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rsidR="00424892" w:rsidRDefault="00424892" w:rsidP="00424892">
                          <w:r>
                            <w:rPr>
                              <w:rFonts w:ascii="Arial" w:hAnsi="Arial" w:cs="Arial"/>
                              <w:b/>
                              <w:bCs/>
                              <w:color w:val="000000"/>
                              <w:sz w:val="16"/>
                              <w:szCs w:val="16"/>
                            </w:rPr>
                            <w:t xml:space="preserve"> </w:t>
                          </w:r>
                        </w:p>
                      </w:txbxContent>
                    </v:textbox>
                  </v:rect>
                  <v:rect id="Rectangle 120" o:spid="_x0000_s1144" style="position:absolute;left:1543;top:1423;width:27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rsidR="00424892" w:rsidRDefault="00424892" w:rsidP="00424892">
                          <w:proofErr w:type="spellStart"/>
                          <w:r>
                            <w:rPr>
                              <w:rFonts w:ascii="Arial" w:hAnsi="Arial" w:cs="Arial"/>
                              <w:color w:val="000000"/>
                              <w:sz w:val="16"/>
                              <w:szCs w:val="16"/>
                            </w:rPr>
                            <w:t>Phy</w:t>
                          </w:r>
                          <w:proofErr w:type="spellEnd"/>
                        </w:p>
                      </w:txbxContent>
                    </v:textbox>
                  </v:rect>
                  <v:rect id="Rectangle 121" o:spid="_x0000_s1145" style="position:absolute;left:1817;top:1423;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rsidR="00424892" w:rsidRDefault="00424892" w:rsidP="00424892">
                          <w:r>
                            <w:rPr>
                              <w:rFonts w:ascii="Arial" w:hAnsi="Arial" w:cs="Arial"/>
                              <w:color w:val="000000"/>
                              <w:sz w:val="16"/>
                              <w:szCs w:val="16"/>
                            </w:rPr>
                            <w:t>-</w:t>
                          </w:r>
                        </w:p>
                      </w:txbxContent>
                    </v:textbox>
                  </v:rect>
                  <v:rect id="Rectangle 122" o:spid="_x0000_s1146" style="position:absolute;left:1870;top:1423;width:45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iArr8A&#10;AADcAAAADwAAAGRycy9kb3ducmV2LnhtbERPzYrCMBC+L/gOYQRva6qHxa1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ICuvwAAANwAAAAPAAAAAAAAAAAAAAAAAJgCAABkcnMvZG93bnJl&#10;di54bWxQSwUGAAAAAAQABAD1AAAAhAMAAAAA&#10;" filled="f" stroked="f">
                    <v:textbox style="mso-fit-shape-to-text:t" inset="0,0,0,0">
                      <w:txbxContent>
                        <w:p w:rsidR="00424892" w:rsidRDefault="00424892" w:rsidP="00424892">
                          <w:r>
                            <w:rPr>
                              <w:rFonts w:ascii="Arial" w:hAnsi="Arial" w:cs="Arial"/>
                              <w:color w:val="000000"/>
                              <w:sz w:val="16"/>
                              <w:szCs w:val="16"/>
                            </w:rPr>
                            <w:t>CID=3</w:t>
                          </w:r>
                        </w:p>
                      </w:txbxContent>
                    </v:textbox>
                  </v:rect>
                  <v:rect id="Rectangle 123" o:spid="_x0000_s1147" style="position:absolute;left:2326;top:1423;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rsidR="00424892" w:rsidRDefault="00424892" w:rsidP="00424892">
                          <w:r>
                            <w:rPr>
                              <w:rFonts w:ascii="Arial" w:hAnsi="Arial" w:cs="Arial"/>
                              <w:color w:val="000000"/>
                              <w:sz w:val="16"/>
                              <w:szCs w:val="16"/>
                            </w:rPr>
                            <w:t xml:space="preserve"> </w:t>
                          </w:r>
                        </w:p>
                      </w:txbxContent>
                    </v:textbox>
                  </v:rect>
                  <v:rect id="Rectangle 124" o:spid="_x0000_s1148" style="position:absolute;left:1543;top:1606;width:46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rsidR="00424892" w:rsidRDefault="00424892" w:rsidP="00424892">
                          <w:r>
                            <w:rPr>
                              <w:rFonts w:ascii="Arial" w:hAnsi="Arial" w:cs="Arial"/>
                              <w:color w:val="000000"/>
                              <w:sz w:val="16"/>
                              <w:szCs w:val="16"/>
                            </w:rPr>
                            <w:t>Global</w:t>
                          </w:r>
                        </w:p>
                      </w:txbxContent>
                    </v:textbox>
                  </v:rect>
                  <v:rect id="Rectangle 125" o:spid="_x0000_s1149" style="position:absolute;left:2000;top:1606;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rsidR="00424892" w:rsidRDefault="00424892" w:rsidP="00424892">
                          <w:r>
                            <w:rPr>
                              <w:rFonts w:ascii="Arial" w:hAnsi="Arial" w:cs="Arial"/>
                              <w:color w:val="000000"/>
                              <w:sz w:val="16"/>
                              <w:szCs w:val="16"/>
                            </w:rPr>
                            <w:t>-</w:t>
                          </w:r>
                        </w:p>
                      </w:txbxContent>
                    </v:textbox>
                  </v:rect>
                  <v:rect id="Rectangle 126" o:spid="_x0000_s1150" style="position:absolute;left:2057;top:1606;width:59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9+b8A&#10;AADcAAAADwAAAGRycy9kb3ducmV2LnhtbERP24rCMBB9F/yHMMK+aWqF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fH35vwAAANwAAAAPAAAAAAAAAAAAAAAAAJgCAABkcnMvZG93bnJl&#10;di54bWxQSwUGAAAAAAQABAD1AAAAhAMAAAAA&#10;" filled="f" stroked="f">
                    <v:textbox style="mso-fit-shape-to-text:t" inset="0,0,0,0">
                      <w:txbxContent>
                        <w:p w:rsidR="00424892" w:rsidRDefault="00424892" w:rsidP="00424892">
                          <w:r>
                            <w:rPr>
                              <w:rFonts w:ascii="Arial" w:hAnsi="Arial" w:cs="Arial"/>
                              <w:color w:val="000000"/>
                              <w:sz w:val="16"/>
                              <w:szCs w:val="16"/>
                            </w:rPr>
                            <w:t>CID =17</w:t>
                          </w:r>
                        </w:p>
                      </w:txbxContent>
                    </v:textbox>
                  </v:rect>
                  <v:rect id="Rectangle 127" o:spid="_x0000_s1151" style="position:absolute;left:2648;top:1606;width:4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rsidR="00424892" w:rsidRDefault="00424892" w:rsidP="00424892">
                          <w:r>
                            <w:rPr>
                              <w:color w:val="000000"/>
                              <w:sz w:val="16"/>
                              <w:szCs w:val="16"/>
                            </w:rPr>
                            <w:t xml:space="preserve"> </w:t>
                          </w:r>
                        </w:p>
                      </w:txbxContent>
                    </v:textbox>
                  </v:rect>
                  <v:rect id="Rectangle 128" o:spid="_x0000_s1152" style="position:absolute;left:7911;top:1288;width:4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rsidR="00424892" w:rsidRDefault="00424892" w:rsidP="00424892">
                          <w:r>
                            <w:rPr>
                              <w:rFonts w:ascii="Arial" w:hAnsi="Arial" w:cs="Arial"/>
                              <w:b/>
                              <w:bCs/>
                              <w:color w:val="000000"/>
                              <w:sz w:val="16"/>
                              <w:szCs w:val="16"/>
                            </w:rPr>
                            <w:t>Cell B</w:t>
                          </w:r>
                        </w:p>
                      </w:txbxContent>
                    </v:textbox>
                  </v:rect>
                  <v:rect id="Rectangle 129" o:spid="_x0000_s1153" style="position:absolute;left:7911;top:1452;width:447;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yosQA&#10;AADcAAAADwAAAGRycy9kb3ducmV2LnhtbERPS2vCQBC+F/wPyxS81U2DFZu6ES0IXgRfh3obs9Mk&#10;JDub7q6a9te7hUJv8/E9ZzbvTSuu5HxtWcHzKAFBXFhdc6ngeFg9TUH4gKyxtUwKvsnDPB88zDDT&#10;9sY7uu5DKWII+wwVVCF0mZS+qMigH9mOOHKf1hkMEbpSaoe3GG5amSbJRBqsOTZU2NF7RUWzvxgF&#10;y9fp8ms75s3P7nyi08e5eUldotTwsV+8gQjUh3/xn3ut4/x0Ar/PxAtk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9MqLEAAAA3AAAAA8AAAAAAAAAAAAAAAAAmAIAAGRycy9k&#10;b3ducmV2LnhtbFBLBQYAAAAABAAEAPUAAACJAwAAAAA=&#10;" fillcolor="black" stroked="f"/>
                  <v:rect id="Rectangle 130" o:spid="_x0000_s1154" style="position:absolute;left:8358;top:1288;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rsidR="00424892" w:rsidRDefault="00424892" w:rsidP="00424892">
                          <w:r>
                            <w:rPr>
                              <w:rFonts w:ascii="Arial" w:hAnsi="Arial" w:cs="Arial"/>
                              <w:b/>
                              <w:bCs/>
                              <w:color w:val="000000"/>
                              <w:sz w:val="16"/>
                              <w:szCs w:val="16"/>
                            </w:rPr>
                            <w:t xml:space="preserve"> </w:t>
                          </w:r>
                        </w:p>
                      </w:txbxContent>
                    </v:textbox>
                  </v:rect>
                  <v:rect id="Rectangle 131" o:spid="_x0000_s1155" style="position:absolute;left:7911;top:1481;width:27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rsidR="00424892" w:rsidRDefault="00424892" w:rsidP="00424892">
                          <w:proofErr w:type="spellStart"/>
                          <w:r>
                            <w:rPr>
                              <w:rFonts w:ascii="Arial" w:hAnsi="Arial" w:cs="Arial"/>
                              <w:color w:val="000000"/>
                              <w:sz w:val="16"/>
                              <w:szCs w:val="16"/>
                            </w:rPr>
                            <w:t>Phy</w:t>
                          </w:r>
                          <w:proofErr w:type="spellEnd"/>
                        </w:p>
                      </w:txbxContent>
                    </v:textbox>
                  </v:rect>
                  <v:rect id="Rectangle 132" o:spid="_x0000_s1156" style="position:absolute;left:8185;top:1481;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RKE78A&#10;AADcAAAADwAAAGRycy9kb3ducmV2LnhtbERPzYrCMBC+C/sOYRa8aWoPi1uNIoKgixerDzA00x9M&#10;JiWJtvv2G0HY23x8v7PejtaIJ/nQOVawmGcgiCunO24U3K6H2RJEiMgajWNS8EsBtpuPyRoL7Qa+&#10;0LOMjUghHApU0MbYF1KGqiWLYe564sTVzluMCfpGao9DCrdG5ln2JS12nBpa7GnfUnUvH1aBvJaH&#10;YVkan7mfvD6b0/FSk1Nq+jnuViAijfFf/HYfdZqff8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lEoTvwAAANwAAAAPAAAAAAAAAAAAAAAAAJgCAABkcnMvZG93bnJl&#10;di54bWxQSwUGAAAAAAQABAD1AAAAhAMAAAAA&#10;" filled="f" stroked="f">
                    <v:textbox style="mso-fit-shape-to-text:t" inset="0,0,0,0">
                      <w:txbxContent>
                        <w:p w:rsidR="00424892" w:rsidRDefault="00424892" w:rsidP="00424892">
                          <w:r>
                            <w:rPr>
                              <w:rFonts w:ascii="Arial" w:hAnsi="Arial" w:cs="Arial"/>
                              <w:color w:val="000000"/>
                              <w:sz w:val="16"/>
                              <w:szCs w:val="16"/>
                            </w:rPr>
                            <w:t>-</w:t>
                          </w:r>
                        </w:p>
                      </w:txbxContent>
                    </v:textbox>
                  </v:rect>
                  <v:rect id="Rectangle 133" o:spid="_x0000_s1157" style="position:absolute;left:8238;top:1481;width:45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1U8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d1U8MAAADcAAAADwAAAAAAAAAAAAAAAACYAgAAZHJzL2Rv&#10;d25yZXYueG1sUEsFBgAAAAAEAAQA9QAAAIgDAAAAAA==&#10;" filled="f" stroked="f">
                    <v:textbox style="mso-fit-shape-to-text:t" inset="0,0,0,0">
                      <w:txbxContent>
                        <w:p w:rsidR="00424892" w:rsidRDefault="00424892" w:rsidP="00424892">
                          <w:r>
                            <w:rPr>
                              <w:rFonts w:ascii="Arial" w:hAnsi="Arial" w:cs="Arial"/>
                              <w:color w:val="000000"/>
                              <w:sz w:val="16"/>
                              <w:szCs w:val="16"/>
                            </w:rPr>
                            <w:t>CID=5</w:t>
                          </w:r>
                        </w:p>
                      </w:txbxContent>
                    </v:textbox>
                  </v:rect>
                  <v:rect id="Rectangle 134" o:spid="_x0000_s1158" style="position:absolute;left:8694;top:1481;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rsidR="00424892" w:rsidRDefault="00424892" w:rsidP="00424892">
                          <w:r>
                            <w:rPr>
                              <w:rFonts w:ascii="Arial" w:hAnsi="Arial" w:cs="Arial"/>
                              <w:color w:val="000000"/>
                              <w:sz w:val="16"/>
                              <w:szCs w:val="16"/>
                            </w:rPr>
                            <w:t xml:space="preserve"> </w:t>
                          </w:r>
                        </w:p>
                      </w:txbxContent>
                    </v:textbox>
                  </v:rect>
                  <v:rect id="Rectangle 135" o:spid="_x0000_s1159" style="position:absolute;left:7911;top:1663;width:46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lOv78A&#10;AADcAAAADwAAAGRycy9kb3ducmV2LnhtbERP24rCMBB9F/yHMMK+aWqF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6U6/vwAAANwAAAAPAAAAAAAAAAAAAAAAAJgCAABkcnMvZG93bnJl&#10;di54bWxQSwUGAAAAAAQABAD1AAAAhAMAAAAA&#10;" filled="f" stroked="f">
                    <v:textbox style="mso-fit-shape-to-text:t" inset="0,0,0,0">
                      <w:txbxContent>
                        <w:p w:rsidR="00424892" w:rsidRDefault="00424892" w:rsidP="00424892">
                          <w:r>
                            <w:rPr>
                              <w:rFonts w:ascii="Arial" w:hAnsi="Arial" w:cs="Arial"/>
                              <w:color w:val="000000"/>
                              <w:sz w:val="16"/>
                              <w:szCs w:val="16"/>
                            </w:rPr>
                            <w:t>Global</w:t>
                          </w:r>
                        </w:p>
                      </w:txbxContent>
                    </v:textbox>
                  </v:rect>
                  <v:rect id="Rectangle 136" o:spid="_x0000_s1160" style="position:absolute;left:8367;top:1663;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rsidR="00424892" w:rsidRDefault="00424892" w:rsidP="00424892">
                          <w:r>
                            <w:rPr>
                              <w:rFonts w:ascii="Arial" w:hAnsi="Arial" w:cs="Arial"/>
                              <w:color w:val="000000"/>
                              <w:sz w:val="16"/>
                              <w:szCs w:val="16"/>
                            </w:rPr>
                            <w:t>-</w:t>
                          </w:r>
                        </w:p>
                      </w:txbxContent>
                    </v:textbox>
                  </v:rect>
                  <v:rect id="Rectangle 137" o:spid="_x0000_s1161" style="position:absolute;left:8425;top:1663;width:59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rsidR="00424892" w:rsidRDefault="00424892" w:rsidP="00424892">
                          <w:r>
                            <w:rPr>
                              <w:rFonts w:ascii="Arial" w:hAnsi="Arial" w:cs="Arial"/>
                              <w:color w:val="000000"/>
                              <w:sz w:val="16"/>
                              <w:szCs w:val="16"/>
                            </w:rPr>
                            <w:t>CID =19</w:t>
                          </w:r>
                        </w:p>
                      </w:txbxContent>
                    </v:textbox>
                  </v:rect>
                  <v:rect id="Rectangle 138" o:spid="_x0000_s1162" style="position:absolute;left:9016;top:1663;width:4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Wy78A&#10;AADcAAAADwAAAGRycy9kb3ducmV2LnhtbERP24rCMBB9F/yHMIJvmqrs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ANbLvwAAANwAAAAPAAAAAAAAAAAAAAAAAJgCAABkcnMvZG93bnJl&#10;di54bWxQSwUGAAAAAAQABAD1AAAAhAMAAAAA&#10;" filled="f" stroked="f">
                    <v:textbox style="mso-fit-shape-to-text:t" inset="0,0,0,0">
                      <w:txbxContent>
                        <w:p w:rsidR="00424892" w:rsidRDefault="00424892" w:rsidP="00424892">
                          <w:r>
                            <w:rPr>
                              <w:color w:val="000000"/>
                              <w:sz w:val="16"/>
                              <w:szCs w:val="16"/>
                            </w:rPr>
                            <w:t xml:space="preserve"> </w:t>
                          </w:r>
                        </w:p>
                      </w:txbxContent>
                    </v:textbox>
                  </v:rect>
                  <v:shape id="Freeform 139" o:spid="_x0000_s1163" style="position:absolute;left:2757;top:2920;width:1552;height:1952;visibility:visible;mso-wrap-style:square;v-text-anchor:top" coordsize="5168,6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qwfcEA&#10;AADcAAAADwAAAGRycy9kb3ducmV2LnhtbERPTWvCQBC9C/6HZYTedGMVkdRVRCr0VFBz8DhmxyQ0&#10;Oxuy0xj767uC4G0e73NWm97VqqM2VJ4NTCcJKOLc24oLA9lpP16CCoJssfZMBu4UYLMeDlaYWn/j&#10;A3VHKVQM4ZCigVKkSbUOeUkOw8Q3xJG7+tahRNgW2rZ4i+Gu1u9JstAOK44NJTa0Kyn/Of46A580&#10;l2y/1efLX599z7q7XIvMGvM26rcfoIR6eYmf7i8b588W8HgmXq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2asH3BAAAA3AAAAA8AAAAAAAAAAAAAAAAAmAIAAGRycy9kb3du&#10;cmV2LnhtbFBLBQYAAAAABAAEAPUAAACGAwAAAAA=&#10;" path="m5104,6481l181,282v-11,-15,-9,-35,6,-47c201,224,222,226,234,240l5156,6439v12,15,9,36,-5,47c5136,6498,5115,6495,5104,6481xm92,438l,,406,189,92,438xe" fillcolor="black" strokeweight=".25pt">
                    <v:stroke joinstyle="bevel"/>
                    <v:path arrowok="t" o:connecttype="custom" o:connectlocs="1533,1947;54,85;56,71;70,72;1548,1934;1547,1948;1533,1947;28,132;0,0;122,57;28,132" o:connectangles="0,0,0,0,0,0,0,0,0,0,0"/>
                    <o:lock v:ext="edit" verticies="t"/>
                  </v:shape>
                  <v:shape id="Freeform 140" o:spid="_x0000_s1164" style="position:absolute;left:6087;top:2794;width:1363;height:2092;visibility:visible;mso-wrap-style:square;v-text-anchor:top" coordsize="4788,63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67sMA&#10;AADcAAAADwAAAGRycy9kb3ducmV2LnhtbERPTWvCQBC9F/wPywi9lLqxQltSNyEoSg56MBW8TrPT&#10;JDQ7G7JrTP69Wyj0No/3Oet0NK0YqHeNZQXLRQSCuLS64UrB+XP3/A7CeWSNrWVSMJGDNJk9rDHW&#10;9sYnGgpfiRDCLkYFtfddLKUrazLoFrYjDty37Q36APtK6h5vIdy08iWKXqXBhkNDjR1taip/iqtR&#10;sD0eLiY3+8vTdsqO56Gk7AtJqcf5mH2A8DT6f/GfO9dh/uoNfp8JF8jk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67sMAAADcAAAADwAAAAAAAAAAAAAAAACYAgAAZHJzL2Rv&#10;d25yZXYueG1sUEsFBgAAAAAEAAQA9QAAAIgDAAAAAA==&#10;" path="m175,6022l4724,18v11,-15,32,-18,46,-6c4785,23,4788,44,4777,58l228,6063v-11,14,-32,17,-47,6c167,6058,164,6037,175,6022xm401,6110l,6308,82,5869r319,241xe" fillcolor="black" strokeweight=".25pt">
                    <v:stroke joinstyle="bevel"/>
                    <v:path arrowok="t" o:connecttype="custom" o:connectlocs="50,1997;1345,6;1358,4;1360,19;65,2011;52,2013;50,1997;114,2026;0,2092;23,1946;114,2026" o:connectangles="0,0,0,0,0,0,0,0,0,0,0"/>
                    <o:lock v:ext="edit" verticies="t"/>
                  </v:shape>
                  <v:rect id="Rectangle 141" o:spid="_x0000_s1165" style="position:absolute;left:3780;top:2590;width:2508;height:3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rsidR="00424892" w:rsidRDefault="00424892" w:rsidP="00424892">
                          <w:pPr>
                            <w:spacing w:after="0"/>
                            <w:rPr>
                              <w:rFonts w:ascii="Arial" w:hAnsi="Arial" w:cs="Arial"/>
                              <w:color w:val="000000"/>
                              <w:sz w:val="16"/>
                              <w:szCs w:val="16"/>
                            </w:rPr>
                          </w:pPr>
                          <w:r w:rsidRPr="00223118">
                            <w:rPr>
                              <w:rFonts w:ascii="Arial" w:hAnsi="Arial" w:cs="Arial"/>
                              <w:b/>
                              <w:color w:val="000000"/>
                              <w:sz w:val="16"/>
                              <w:szCs w:val="16"/>
                            </w:rPr>
                            <w:t>1)</w:t>
                          </w:r>
                          <w:r>
                            <w:rPr>
                              <w:rFonts w:ascii="Arial" w:hAnsi="Arial" w:cs="Arial"/>
                              <w:color w:val="000000"/>
                              <w:sz w:val="16"/>
                              <w:szCs w:val="16"/>
                            </w:rPr>
                            <w:t xml:space="preserve"> ANR measurement configuration  </w:t>
                          </w:r>
                        </w:p>
                        <w:p w:rsidR="00424892" w:rsidRDefault="00424892" w:rsidP="00424892">
                          <w:pPr>
                            <w:spacing w:after="0"/>
                          </w:pPr>
                          <w:r>
                            <w:rPr>
                              <w:rFonts w:ascii="Arial" w:hAnsi="Arial" w:cs="Arial"/>
                              <w:color w:val="000000"/>
                              <w:sz w:val="16"/>
                              <w:szCs w:val="16"/>
                            </w:rPr>
                            <w:t>&amp; RRC connection release</w:t>
                          </w:r>
                        </w:p>
                      </w:txbxContent>
                    </v:textbox>
                  </v:rect>
                  <v:rect id="Rectangle 142" o:spid="_x0000_s1166" style="position:absolute;left:4943;top:3477;width:4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rsidR="00424892" w:rsidRDefault="00424892" w:rsidP="00424892">
                          <w:r>
                            <w:rPr>
                              <w:color w:val="000000"/>
                              <w:sz w:val="16"/>
                              <w:szCs w:val="16"/>
                            </w:rPr>
                            <w:t xml:space="preserve"> </w:t>
                          </w:r>
                        </w:p>
                      </w:txbxContent>
                    </v:textbox>
                  </v:rect>
                  <v:rect id="Rectangle 143" o:spid="_x0000_s1167" style="position:absolute;left:7289;top:3796;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rsidR="00424892" w:rsidRDefault="00424892" w:rsidP="00424892">
                          <w:r>
                            <w:rPr>
                              <w:rFonts w:ascii="Arial" w:hAnsi="Arial" w:cs="Arial"/>
                              <w:b/>
                              <w:bCs/>
                              <w:color w:val="000000"/>
                              <w:sz w:val="16"/>
                              <w:szCs w:val="16"/>
                            </w:rPr>
                            <w:t>2</w:t>
                          </w:r>
                        </w:p>
                      </w:txbxContent>
                    </v:textbox>
                  </v:rect>
                  <v:rect id="Rectangle 144" o:spid="_x0000_s1168" style="position:absolute;left:7472;top:3796;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rsidR="00424892" w:rsidRDefault="00424892" w:rsidP="00424892">
                          <w:r>
                            <w:rPr>
                              <w:rFonts w:ascii="Arial" w:hAnsi="Arial" w:cs="Arial"/>
                              <w:b/>
                              <w:bCs/>
                              <w:color w:val="000000"/>
                              <w:sz w:val="16"/>
                              <w:szCs w:val="16"/>
                            </w:rPr>
                            <w:t xml:space="preserve">) </w:t>
                          </w:r>
                        </w:p>
                      </w:txbxContent>
                    </v:textbox>
                  </v:rect>
                  <v:rect id="Rectangle 145" o:spid="_x0000_s1169" style="position:absolute;left:7568;top:3801;width:650;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rsidR="00424892" w:rsidRDefault="00424892" w:rsidP="00424892">
                          <w:r>
                            <w:rPr>
                              <w:rFonts w:ascii="Arial" w:hAnsi="Arial" w:cs="Arial"/>
                              <w:color w:val="000000"/>
                              <w:sz w:val="16"/>
                              <w:szCs w:val="16"/>
                            </w:rPr>
                            <w:t>Read BC</w:t>
                          </w:r>
                        </w:p>
                      </w:txbxContent>
                    </v:textbox>
                  </v:rect>
                  <v:rect id="Rectangle 146" o:spid="_x0000_s1170" style="position:absolute;left:8221;top:3801;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rsidR="00424892" w:rsidRDefault="00424892" w:rsidP="00424892">
                          <w:r>
                            <w:rPr>
                              <w:rFonts w:ascii="Arial" w:hAnsi="Arial" w:cs="Arial"/>
                              <w:color w:val="000000"/>
                              <w:sz w:val="16"/>
                              <w:szCs w:val="16"/>
                            </w:rPr>
                            <w:t>C</w:t>
                          </w:r>
                        </w:p>
                      </w:txbxContent>
                    </v:textbox>
                  </v:rect>
                  <v:rect id="Rectangle 147" o:spid="_x0000_s1171" style="position:absolute;left:8336;top:3801;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rsidR="00424892" w:rsidRDefault="00424892" w:rsidP="00424892">
                          <w:r>
                            <w:rPr>
                              <w:rFonts w:ascii="Arial" w:hAnsi="Arial" w:cs="Arial"/>
                              <w:color w:val="000000"/>
                              <w:sz w:val="16"/>
                              <w:szCs w:val="16"/>
                            </w:rPr>
                            <w:t>H</w:t>
                          </w:r>
                        </w:p>
                      </w:txbxContent>
                    </v:textbox>
                  </v:rect>
                  <v:rect id="Rectangle 148" o:spid="_x0000_s1172" style="position:absolute;left:8451;top:3801;width:9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rsidR="00424892" w:rsidRDefault="00424892" w:rsidP="00424892"/>
                      </w:txbxContent>
                    </v:textbox>
                  </v:rect>
                  <v:rect id="Rectangle 149" o:spid="_x0000_s1173" style="position:absolute;left:8557;top:3801;width:4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rsidR="00424892" w:rsidRDefault="00424892" w:rsidP="00424892">
                          <w:r>
                            <w:rPr>
                              <w:color w:val="000000"/>
                              <w:sz w:val="16"/>
                              <w:szCs w:val="16"/>
                            </w:rPr>
                            <w:t xml:space="preserve"> </w:t>
                          </w:r>
                        </w:p>
                      </w:txbxContent>
                    </v:textbox>
                  </v:rect>
                  <v:shape id="Freeform 150" o:spid="_x0000_s1174" style="position:absolute;left:4040;top:2934;width:1551;height:1952;rotation:180;visibility:visible;mso-wrap-style:square;v-text-anchor:top" coordsize="5168,6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1CwMEA&#10;AADcAAAADwAAAGRycy9kb3ducmV2LnhtbERPTYvCMBC9L/gfwgje1lRdVKpRdFnB04LVi7ehGZtq&#10;MylNrPXfm4UFb/N4n7Ncd7YSLTW+dKxgNExAEOdOl1woOB13n3MQPiBrrByTgid5WK96H0tMtXvw&#10;gdosFCKGsE9RgQmhTqX0uSGLfuhq4shdXGMxRNgUUjf4iOG2kuMkmUqLJccGgzV9G8pv2d0qmNwO&#10;xXk7J+O25exyzU37c/+VSg363WYBIlAX3uJ/917H+V8z+HsmXi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dQsDBAAAA3AAAAA8AAAAAAAAAAAAAAAAAmAIAAGRycy9kb3du&#10;cmV2LnhtbFBLBQYAAAAABAAEAPUAAACGAwAAAAA=&#10;" path="m5104,6481l181,282v-11,-15,-9,-35,6,-47c201,224,222,226,234,240l5156,6439v12,15,9,36,-5,47c5136,6498,5115,6495,5104,6481xm92,438l,,406,189,92,438xe" fillcolor="black" strokeweight=".25pt">
                    <v:stroke joinstyle="bevel"/>
                    <v:path arrowok="t" o:connecttype="custom" o:connectlocs="1532,1947;54,85;56,71;70,72;1547,1934;1546,1948;1532,1947;28,132;0,0;122,57;28,132" o:connectangles="0,0,0,0,0,0,0,0,0,0,0"/>
                    <o:lock v:ext="edit" verticies="t"/>
                  </v:shape>
                  <v:rect id="Rectangle 151" o:spid="_x0000_s1175" style="position:absolute;left:3126;top:4914;width:3282;height:9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dHX8YA&#10;AADcAAAADwAAAGRycy9kb3ducmV2LnhtbESPQWvCQBCF74L/YZmCF6mbihSbuooUBA+CGD3Y25Cd&#10;ZtNmZ0N2NWl/fedQ6G2G9+a9b1abwTfqTl2sAxt4mmWgiMtga64MXM67xyWomJAtNoHJwDdF2KzH&#10;oxXmNvR8onuRKiUhHHM04FJqc61j6chjnIWWWLSP0HlMsnaVth32Eu4bPc+yZ+2xZmlw2NKbo/Kr&#10;uHkDu+O1Jv7Rp+nLsg+f5fy9cIfWmMnDsH0FlWhI/+a/670V/IXQyjMygV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IdHX8YAAADcAAAADwAAAAAAAAAAAAAAAACYAgAAZHJz&#10;L2Rvd25yZXYueG1sUEsFBgAAAAAEAAQA9QAAAIsDAAAAAA==&#10;" filled="f" stroked="f">
                    <v:textbox style="mso-fit-shape-to-text:t" inset="0,0,0,0">
                      <w:txbxContent>
                        <w:p w:rsidR="00424892" w:rsidRDefault="00424892" w:rsidP="00424892">
                          <w:pPr>
                            <w:spacing w:after="0"/>
                            <w:rPr>
                              <w:rFonts w:ascii="Arial" w:hAnsi="Arial" w:cs="Arial"/>
                              <w:color w:val="000000"/>
                              <w:sz w:val="16"/>
                              <w:szCs w:val="16"/>
                            </w:rPr>
                          </w:pPr>
                          <w:r w:rsidRPr="00223118">
                            <w:rPr>
                              <w:rFonts w:ascii="Arial" w:hAnsi="Arial" w:cs="Arial"/>
                              <w:b/>
                              <w:color w:val="000000"/>
                              <w:sz w:val="16"/>
                              <w:szCs w:val="16"/>
                            </w:rPr>
                            <w:t>3</w:t>
                          </w:r>
                          <w:r>
                            <w:rPr>
                              <w:rFonts w:ascii="Arial" w:hAnsi="Arial" w:cs="Arial"/>
                              <w:color w:val="000000"/>
                              <w:sz w:val="16"/>
                              <w:szCs w:val="16"/>
                            </w:rPr>
                            <w:t xml:space="preserve">) </w:t>
                          </w:r>
                          <w:proofErr w:type="spellStart"/>
                          <w:r w:rsidRPr="00661D5E">
                            <w:rPr>
                              <w:rFonts w:ascii="Arial" w:hAnsi="Arial" w:cs="Arial"/>
                              <w:color w:val="000000"/>
                              <w:sz w:val="16"/>
                              <w:szCs w:val="16"/>
                            </w:rPr>
                            <w:t>RRCConnectionSetupComplete</w:t>
                          </w:r>
                          <w:proofErr w:type="spellEnd"/>
                          <w:r w:rsidRPr="00661D5E">
                            <w:rPr>
                              <w:rFonts w:ascii="Arial" w:hAnsi="Arial" w:cs="Arial"/>
                              <w:color w:val="000000"/>
                              <w:sz w:val="16"/>
                              <w:szCs w:val="16"/>
                            </w:rPr>
                            <w:t xml:space="preserve">, </w:t>
                          </w:r>
                          <w:proofErr w:type="spellStart"/>
                          <w:r w:rsidRPr="00661D5E">
                            <w:rPr>
                              <w:rFonts w:ascii="Arial" w:hAnsi="Arial" w:cs="Arial"/>
                              <w:color w:val="000000"/>
                              <w:sz w:val="16"/>
                              <w:szCs w:val="16"/>
                            </w:rPr>
                            <w:t>RRCConnectionResumeComplete</w:t>
                          </w:r>
                          <w:proofErr w:type="spellEnd"/>
                          <w:r w:rsidRPr="00661D5E">
                            <w:rPr>
                              <w:rFonts w:ascii="Arial" w:hAnsi="Arial" w:cs="Arial"/>
                              <w:color w:val="000000"/>
                              <w:sz w:val="16"/>
                              <w:szCs w:val="16"/>
                            </w:rPr>
                            <w:t xml:space="preserve">, </w:t>
                          </w:r>
                          <w:proofErr w:type="spellStart"/>
                          <w:r w:rsidRPr="00661D5E">
                            <w:rPr>
                              <w:rFonts w:ascii="Arial" w:hAnsi="Arial" w:cs="Arial"/>
                              <w:color w:val="000000"/>
                              <w:sz w:val="16"/>
                              <w:szCs w:val="16"/>
                            </w:rPr>
                            <w:t>RRCConnectionReestablishmentComplete</w:t>
                          </w:r>
                          <w:proofErr w:type="spellEnd"/>
                          <w:r w:rsidRPr="00661D5E">
                            <w:rPr>
                              <w:rFonts w:ascii="Arial" w:hAnsi="Arial" w:cs="Arial"/>
                              <w:color w:val="000000"/>
                              <w:sz w:val="16"/>
                              <w:szCs w:val="16"/>
                            </w:rPr>
                            <w:t xml:space="preserve"> </w:t>
                          </w:r>
                          <w:r>
                            <w:rPr>
                              <w:rFonts w:ascii="Arial" w:hAnsi="Arial" w:cs="Arial"/>
                              <w:color w:val="000000"/>
                              <w:sz w:val="16"/>
                              <w:szCs w:val="16"/>
                            </w:rPr>
                            <w:t xml:space="preserve">or </w:t>
                          </w:r>
                          <w:proofErr w:type="spellStart"/>
                          <w:r w:rsidRPr="00661D5E">
                            <w:rPr>
                              <w:rFonts w:ascii="Arial" w:hAnsi="Arial" w:cs="Arial"/>
                              <w:color w:val="000000"/>
                              <w:sz w:val="16"/>
                              <w:szCs w:val="16"/>
                            </w:rPr>
                            <w:t>RRCConnectionResumeRequest</w:t>
                          </w:r>
                          <w:proofErr w:type="spellEnd"/>
                          <w:r w:rsidRPr="00661D5E">
                            <w:rPr>
                              <w:rFonts w:ascii="Arial" w:hAnsi="Arial" w:cs="Arial"/>
                              <w:color w:val="000000"/>
                              <w:sz w:val="16"/>
                              <w:szCs w:val="16"/>
                            </w:rPr>
                            <w:t xml:space="preserve"> for EDT</w:t>
                          </w:r>
                        </w:p>
                        <w:p w:rsidR="00424892" w:rsidRPr="00223118" w:rsidRDefault="00424892" w:rsidP="00424892">
                          <w:pPr>
                            <w:spacing w:after="0"/>
                            <w:rPr>
                              <w:rFonts w:ascii="Arial" w:hAnsi="Arial" w:cs="Arial"/>
                              <w:color w:val="000000"/>
                              <w:sz w:val="16"/>
                              <w:szCs w:val="16"/>
                            </w:rPr>
                          </w:pPr>
                          <w:proofErr w:type="gramStart"/>
                          <w:r>
                            <w:rPr>
                              <w:rFonts w:ascii="Arial" w:hAnsi="Arial" w:cs="Arial"/>
                              <w:color w:val="000000"/>
                              <w:sz w:val="16"/>
                              <w:szCs w:val="16"/>
                            </w:rPr>
                            <w:t>with</w:t>
                          </w:r>
                          <w:proofErr w:type="gramEnd"/>
                          <w:r>
                            <w:rPr>
                              <w:rFonts w:ascii="Arial" w:hAnsi="Arial" w:cs="Arial"/>
                              <w:color w:val="000000"/>
                              <w:sz w:val="16"/>
                              <w:szCs w:val="16"/>
                            </w:rPr>
                            <w:t xml:space="preserve"> ANR report availability flag</w:t>
                          </w:r>
                        </w:p>
                      </w:txbxContent>
                    </v:textbox>
                  </v:rect>
                  <v:shape id="Freeform 152" o:spid="_x0000_s1176" style="position:absolute;left:1078;top:2990;width:1551;height:1952;rotation:180;visibility:visible;mso-wrap-style:square;v-text-anchor:top" coordsize="5168,6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5zKcMA&#10;AADcAAAADwAAAGRycy9kb3ducmV2LnhtbERPTWvCQBC9F/oflhG81Y1VappmlVoUPBW0vfQ2ZCfZ&#10;NNnZkF1j/PduoeBtHu9z8s1oWzFQ72vHCuazBARx4XTNlYLvr/1TCsIHZI2tY1JwJQ+b9eNDjpl2&#10;Fz7ScAqViCHsM1RgQugyKX1hyKKfuY44cqXrLYYI+0rqHi8x3LbyOUlepMWaY4PBjj4MFc3pbBUs&#10;mmP1s03JuG29Kn8LM+zOn1Kp6WR8fwMRaAx38b/7oOP85Sv8PRMvkO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5zKcMAAADcAAAADwAAAAAAAAAAAAAAAACYAgAAZHJzL2Rv&#10;d25yZXYueG1sUEsFBgAAAAAEAAQA9QAAAIgDAAAAAA==&#10;" path="m5104,6481l181,282v-11,-15,-9,-35,6,-47c201,224,222,226,234,240l5156,6439v12,15,9,36,-5,47c5136,6498,5115,6495,5104,6481xm92,438l,,406,189,92,438xe" fillcolor="black" strokeweight=".25pt">
                    <v:stroke joinstyle="bevel"/>
                    <v:path arrowok="t" o:connecttype="custom" o:connectlocs="1532,1947;54,85;56,71;70,72;1547,1934;1546,1948;1532,1947;28,132;0,0;122,57;28,132" o:connectangles="0,0,0,0,0,0,0,0,0,0,0"/>
                    <o:lock v:ext="edit" verticies="t"/>
                  </v:shape>
                  <v:shape id="Freeform 153" o:spid="_x0000_s1177" style="position:absolute;left:420;top:3071;width:1552;height:1952;visibility:visible;mso-wrap-style:square;v-text-anchor:top" coordsize="5168,6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BoMsUA&#10;AADcAAAADwAAAGRycy9kb3ducmV2LnhtbESPQWvCQBCF74X+h2UKvdVNay0SXUWKQk+Fag49jtkx&#10;CWZnQ3YaY39951DwNsN78943y/UYWjNQn5rIDp4nGRjiMvqGKwfFYfc0B5ME2WMbmRxcKcF6dX+3&#10;xNzHC3/RsJfKaAinHB3UIl1ubSprCpgmsSNW7RT7gKJrX1nf40XDQ2tfsuzNBmxYG2rs6L2m8rz/&#10;CQ629CrFbmO/j79j8TkdrnKqCu/c48O4WYARGuVm/r/+8Io/U3x9Riew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4GgyxQAAANwAAAAPAAAAAAAAAAAAAAAAAJgCAABkcnMv&#10;ZG93bnJldi54bWxQSwUGAAAAAAQABAD1AAAAigMAAAAA&#10;" path="m5104,6481l181,282v-11,-15,-9,-35,6,-47c201,224,222,226,234,240l5156,6439v12,15,9,36,-5,47c5136,6498,5115,6495,5104,6481xm92,438l,,406,189,92,438xe" fillcolor="black" strokeweight=".25pt">
                    <v:stroke joinstyle="bevel"/>
                    <v:path arrowok="t" o:connecttype="custom" o:connectlocs="1533,1947;54,85;56,71;70,72;1548,1934;1547,1948;1533,1947;28,132;0,0;122,57;28,132" o:connectangles="0,0,0,0,0,0,0,0,0,0,0"/>
                    <o:lock v:ext="edit" verticies="t"/>
                  </v:shape>
                  <v:shapetype id="_x0000_t202" coordsize="21600,21600" o:spt="202" path="m,l,21600r21600,l21600,xe">
                    <v:stroke joinstyle="miter"/>
                    <v:path gradientshapeok="t" o:connecttype="rect"/>
                  </v:shapetype>
                  <v:shape id="Text Box 154" o:spid="_x0000_s1178" type="#_x0000_t202" style="position:absolute;left:681;top:2505;width:1600;height: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bi+MEA&#10;AADcAAAADwAAAGRycy9kb3ducmV2LnhtbERPTWvDMAy9F/YfjAa7tU4LHSWrE7JCWXNMN3YWsZZk&#10;ieUQe427Xz8XCrvp8T61z4MZxIUm11lWsF4lIIhrqztuFHy8H5c7EM4jaxwsk4IrOcizh8UeU21n&#10;ruhy9o2IIexSVNB6P6ZSurolg25lR+LIfdnJoI9waqSecI7hZpCbJHmWBjuODS2OdGip7s8/RkH5&#10;Sde3HQ7VePju59/QvJaFDko9PYbiBYSn4P/Fd/dJx/nbNdyeiRfI7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m4vjBAAAA3AAAAA8AAAAAAAAAAAAAAAAAmAIAAGRycy9kb3du&#10;cmV2LnhtbFBLBQYAAAAABAAEAPUAAACGAwAAAAA=&#10;" stroked="f">
                    <v:textbox inset="5.85pt,.7pt,5.85pt,.7pt">
                      <w:txbxContent>
                        <w:p w:rsidR="00424892" w:rsidRPr="00823A33" w:rsidRDefault="00424892" w:rsidP="00424892">
                          <w:pPr>
                            <w:rPr>
                              <w:rFonts w:ascii="Arial" w:hAnsi="Arial" w:cs="Arial"/>
                              <w:sz w:val="16"/>
                              <w:lang w:eastAsia="zh-CN"/>
                            </w:rPr>
                          </w:pPr>
                          <w:r w:rsidRPr="00823A33">
                            <w:rPr>
                              <w:rFonts w:ascii="Arial" w:hAnsi="Arial" w:cs="Arial"/>
                              <w:sz w:val="16"/>
                              <w:lang w:eastAsia="zh-CN"/>
                            </w:rPr>
                            <w:t>4) Request ANR report</w:t>
                          </w:r>
                        </w:p>
                      </w:txbxContent>
                    </v:textbox>
                  </v:shape>
                  <v:shape id="Text Box 155" o:spid="_x0000_s1179" type="#_x0000_t202" style="position:absolute;top:5145;width:3239;height: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R8j78A&#10;AADcAAAADwAAAGRycy9kb3ducmV2LnhtbERPy6rCMBDdX/AfwgjurqmCItUoKsjVpQ9cD83YVptJ&#10;aXJt9OuNILibw3nObBFMJe7UuNKygkE/AUGcWV1yruB03PxOQDiPrLGyTAoe5GAx7/zMMNW25T3d&#10;Dz4XMYRdigoK7+tUSpcVZND1bU0cuYttDPoIm1zqBtsYbio5TJKxNFhybCiwpnVB2e3wbxTszvT4&#10;m2C1r9fXW/sM+Wq31EGpXjcspyA8Bf8Vf9xbHeePhvB+Jl4g5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NHyPvwAAANwAAAAPAAAAAAAAAAAAAAAAAJgCAABkcnMvZG93bnJl&#10;di54bWxQSwUGAAAAAAQABAD1AAAAhAMAAAAA&#10;" stroked="f">
                    <v:textbox inset="5.85pt,.7pt,5.85pt,.7pt">
                      <w:txbxContent>
                        <w:p w:rsidR="00424892" w:rsidRPr="00E26478" w:rsidRDefault="00424892" w:rsidP="00424892">
                          <w:pPr>
                            <w:rPr>
                              <w:rFonts w:ascii="Arial" w:hAnsi="Arial" w:cs="Arial"/>
                              <w:sz w:val="16"/>
                              <w:lang w:eastAsia="zh-CN"/>
                            </w:rPr>
                          </w:pPr>
                          <w:r>
                            <w:rPr>
                              <w:rFonts w:ascii="Arial" w:hAnsi="Arial" w:cs="Arial"/>
                              <w:sz w:val="16"/>
                              <w:lang w:eastAsia="zh-CN"/>
                            </w:rPr>
                            <w:t>5</w:t>
                          </w:r>
                          <w:r w:rsidRPr="00E26478">
                            <w:rPr>
                              <w:rFonts w:ascii="Arial" w:hAnsi="Arial" w:cs="Arial"/>
                              <w:sz w:val="16"/>
                              <w:lang w:eastAsia="zh-CN"/>
                            </w:rPr>
                            <w:t xml:space="preserve">) </w:t>
                          </w:r>
                          <w:r>
                            <w:rPr>
                              <w:rFonts w:ascii="Arial" w:hAnsi="Arial" w:cs="Arial"/>
                              <w:sz w:val="16"/>
                              <w:lang w:eastAsia="zh-CN"/>
                            </w:rPr>
                            <w:t>Report strongest cell (</w:t>
                          </w:r>
                          <w:proofErr w:type="spellStart"/>
                          <w:r>
                            <w:rPr>
                              <w:rFonts w:ascii="Arial" w:hAnsi="Arial" w:cs="Arial"/>
                              <w:sz w:val="16"/>
                              <w:lang w:eastAsia="zh-CN"/>
                            </w:rPr>
                            <w:t>Phy</w:t>
                          </w:r>
                          <w:proofErr w:type="spellEnd"/>
                          <w:r>
                            <w:rPr>
                              <w:rFonts w:ascii="Arial" w:hAnsi="Arial" w:cs="Arial"/>
                              <w:sz w:val="16"/>
                              <w:lang w:eastAsia="zh-CN"/>
                            </w:rPr>
                            <w:t xml:space="preserve">-CID =5, signal level), Global-CID = 19  </w:t>
                          </w:r>
                        </w:p>
                        <w:p w:rsidR="00424892" w:rsidRPr="00E26478" w:rsidRDefault="00424892" w:rsidP="00424892">
                          <w:pPr>
                            <w:rPr>
                              <w:rFonts w:ascii="Arial" w:hAnsi="Arial" w:cs="Arial"/>
                            </w:rPr>
                          </w:pPr>
                        </w:p>
                      </w:txbxContent>
                    </v:textbox>
                  </v:shape>
                </v:group>
                <w10:anchorlock/>
              </v:group>
            </w:pict>
          </mc:Fallback>
        </mc:AlternateContent>
      </w:r>
      <w:r>
        <w:br/>
      </w:r>
    </w:p>
    <w:p w:rsidR="00424892" w:rsidRDefault="00424892" w:rsidP="00424892">
      <w:pPr>
        <w:rPr>
          <w:lang w:eastAsia="zh-CN"/>
        </w:rPr>
      </w:pPr>
      <w:r>
        <w:t xml:space="preserve">As shown in Figure above, the eNB1 (Cell A) configures the UP solution UE in connected mode via </w:t>
      </w:r>
      <w:proofErr w:type="spellStart"/>
      <w:r w:rsidRPr="00674A3B">
        <w:t>RRCConnectionRelease</w:t>
      </w:r>
      <w:proofErr w:type="spellEnd"/>
      <w:r w:rsidRPr="00674A3B">
        <w:t xml:space="preserve"> message</w:t>
      </w:r>
      <w:r>
        <w:t xml:space="preserve">, and after RRC connection release, the UE performs the neighbour cell (Cell B) measurement in idle mode, and the </w:t>
      </w:r>
      <w:r>
        <w:rPr>
          <w:lang w:eastAsia="zh-CN"/>
        </w:rPr>
        <w:t>UE</w:t>
      </w:r>
      <w:r w:rsidRPr="002A33DA">
        <w:rPr>
          <w:lang w:eastAsia="zh-CN"/>
        </w:rPr>
        <w:t xml:space="preserve"> </w:t>
      </w:r>
      <w:r>
        <w:rPr>
          <w:lang w:eastAsia="zh-CN"/>
        </w:rPr>
        <w:t xml:space="preserve">performs ANR reporting </w:t>
      </w:r>
      <w:r w:rsidRPr="002A33DA">
        <w:rPr>
          <w:lang w:eastAsia="zh-CN"/>
        </w:rPr>
        <w:t>when next time UE is connected mode again.</w:t>
      </w:r>
      <w:r>
        <w:rPr>
          <w:lang w:eastAsia="zh-CN"/>
        </w:rPr>
        <w:t xml:space="preserve"> </w:t>
      </w:r>
    </w:p>
    <w:p w:rsidR="00424892" w:rsidRDefault="00424892" w:rsidP="00424892">
      <w:pPr>
        <w:rPr>
          <w:lang w:eastAsia="zh-CN"/>
        </w:rPr>
      </w:pPr>
      <w:r>
        <w:rPr>
          <w:rFonts w:hint="eastAsia"/>
          <w:lang w:eastAsia="zh-CN"/>
        </w:rPr>
        <w:t>Considering</w:t>
      </w:r>
      <w:r>
        <w:rPr>
          <w:lang w:eastAsia="zh-CN"/>
        </w:rPr>
        <w:t xml:space="preserve"> </w:t>
      </w:r>
      <w:r>
        <w:rPr>
          <w:rFonts w:hint="eastAsia"/>
          <w:lang w:eastAsia="zh-CN"/>
        </w:rPr>
        <w:t>t</w:t>
      </w:r>
      <w:r>
        <w:rPr>
          <w:lang w:eastAsia="zh-CN"/>
        </w:rPr>
        <w:t>he power consumption of the UE to perform ANR measurement, and the potential benefit for the network to get such report, when the UE moves to connected mode in a new eNB2 rather than the old eNB1, it is helpful for the new eNB2 to forward the UE’s ANR report to the old eNB1.</w:t>
      </w:r>
    </w:p>
    <w:p w:rsidR="00424892" w:rsidRPr="00424892" w:rsidRDefault="00424892" w:rsidP="00424892">
      <w:pPr>
        <w:rPr>
          <w:u w:val="single"/>
          <w:lang w:eastAsia="zh-CN"/>
        </w:rPr>
      </w:pPr>
      <w:r w:rsidRPr="00424892">
        <w:rPr>
          <w:u w:val="single"/>
          <w:lang w:eastAsia="zh-CN"/>
        </w:rPr>
        <w:lastRenderedPageBreak/>
        <w:t xml:space="preserve">Observation: it is beneficial to forward the UE’s ANR report from new </w:t>
      </w:r>
      <w:proofErr w:type="spellStart"/>
      <w:r w:rsidRPr="00424892">
        <w:rPr>
          <w:u w:val="single"/>
          <w:lang w:eastAsia="zh-CN"/>
        </w:rPr>
        <w:t>eNB</w:t>
      </w:r>
      <w:proofErr w:type="spellEnd"/>
      <w:r w:rsidRPr="00424892">
        <w:rPr>
          <w:u w:val="single"/>
          <w:lang w:eastAsia="zh-CN"/>
        </w:rPr>
        <w:t xml:space="preserve"> to old </w:t>
      </w:r>
      <w:proofErr w:type="spellStart"/>
      <w:r w:rsidRPr="00424892">
        <w:rPr>
          <w:u w:val="single"/>
          <w:lang w:eastAsia="zh-CN"/>
        </w:rPr>
        <w:t>eNB</w:t>
      </w:r>
      <w:proofErr w:type="spellEnd"/>
      <w:r w:rsidRPr="00424892">
        <w:rPr>
          <w:u w:val="single"/>
          <w:lang w:eastAsia="zh-CN"/>
        </w:rPr>
        <w:t xml:space="preserve">, when the UE access to a new </w:t>
      </w:r>
      <w:proofErr w:type="spellStart"/>
      <w:r w:rsidRPr="00424892">
        <w:rPr>
          <w:u w:val="single"/>
          <w:lang w:eastAsia="zh-CN"/>
        </w:rPr>
        <w:t>eNB</w:t>
      </w:r>
      <w:proofErr w:type="spellEnd"/>
      <w:r w:rsidRPr="00424892">
        <w:rPr>
          <w:u w:val="single"/>
          <w:lang w:eastAsia="zh-CN"/>
        </w:rPr>
        <w:t xml:space="preserve"> with</w:t>
      </w:r>
      <w:r w:rsidRPr="00424892">
        <w:rPr>
          <w:u w:val="single"/>
        </w:rPr>
        <w:t xml:space="preserve"> </w:t>
      </w:r>
      <w:proofErr w:type="spellStart"/>
      <w:r w:rsidRPr="00424892">
        <w:rPr>
          <w:u w:val="single"/>
          <w:lang w:eastAsia="zh-CN"/>
        </w:rPr>
        <w:t>anr-InfoAvailable</w:t>
      </w:r>
      <w:proofErr w:type="spellEnd"/>
      <w:r w:rsidRPr="00424892">
        <w:rPr>
          <w:u w:val="single"/>
          <w:lang w:eastAsia="zh-CN"/>
        </w:rPr>
        <w:t xml:space="preserve"> indication.</w:t>
      </w:r>
    </w:p>
    <w:p w:rsidR="00424892" w:rsidRDefault="00424892" w:rsidP="00424892">
      <w:pPr>
        <w:rPr>
          <w:lang w:eastAsia="zh-CN"/>
        </w:rPr>
      </w:pPr>
      <w:r>
        <w:rPr>
          <w:lang w:eastAsia="zh-CN"/>
        </w:rPr>
        <w:t xml:space="preserve">As agreed by RAN2, the </w:t>
      </w:r>
      <w:proofErr w:type="spellStart"/>
      <w:r w:rsidRPr="00674A3B">
        <w:rPr>
          <w:lang w:eastAsia="zh-CN"/>
        </w:rPr>
        <w:t>anr-InfoAvailable</w:t>
      </w:r>
      <w:proofErr w:type="spellEnd"/>
      <w:r w:rsidRPr="00674A3B">
        <w:rPr>
          <w:lang w:eastAsia="zh-CN"/>
        </w:rPr>
        <w:t xml:space="preserve"> indication is reported in and only in</w:t>
      </w:r>
      <w:r>
        <w:rPr>
          <w:lang w:eastAsia="zh-CN"/>
        </w:rPr>
        <w:t>:</w:t>
      </w:r>
    </w:p>
    <w:p w:rsidR="00424892" w:rsidRDefault="00424892" w:rsidP="00424892">
      <w:pPr>
        <w:numPr>
          <w:ilvl w:val="0"/>
          <w:numId w:val="40"/>
        </w:numPr>
        <w:rPr>
          <w:lang w:eastAsia="zh-CN"/>
        </w:rPr>
      </w:pPr>
      <w:proofErr w:type="spellStart"/>
      <w:r>
        <w:rPr>
          <w:lang w:eastAsia="zh-CN"/>
        </w:rPr>
        <w:t>RRCConnectionSetupComplete</w:t>
      </w:r>
      <w:proofErr w:type="spellEnd"/>
    </w:p>
    <w:p w:rsidR="00424892" w:rsidRDefault="00424892" w:rsidP="00424892">
      <w:pPr>
        <w:numPr>
          <w:ilvl w:val="0"/>
          <w:numId w:val="40"/>
        </w:numPr>
        <w:rPr>
          <w:lang w:eastAsia="zh-CN"/>
        </w:rPr>
      </w:pPr>
      <w:proofErr w:type="spellStart"/>
      <w:r>
        <w:rPr>
          <w:lang w:eastAsia="zh-CN"/>
        </w:rPr>
        <w:t>RRCConnectionResumeComplete</w:t>
      </w:r>
      <w:proofErr w:type="spellEnd"/>
    </w:p>
    <w:p w:rsidR="00424892" w:rsidRDefault="00424892" w:rsidP="00424892">
      <w:pPr>
        <w:numPr>
          <w:ilvl w:val="0"/>
          <w:numId w:val="40"/>
        </w:numPr>
        <w:rPr>
          <w:lang w:eastAsia="zh-CN"/>
        </w:rPr>
      </w:pPr>
      <w:proofErr w:type="spellStart"/>
      <w:r w:rsidRPr="00674A3B">
        <w:rPr>
          <w:lang w:eastAsia="zh-CN"/>
        </w:rPr>
        <w:t>RRCConnectionReestablishmentComplete</w:t>
      </w:r>
      <w:proofErr w:type="spellEnd"/>
    </w:p>
    <w:p w:rsidR="00424892" w:rsidRDefault="00424892" w:rsidP="00424892">
      <w:pPr>
        <w:numPr>
          <w:ilvl w:val="0"/>
          <w:numId w:val="40"/>
        </w:numPr>
        <w:rPr>
          <w:lang w:eastAsia="zh-CN"/>
        </w:rPr>
      </w:pPr>
      <w:proofErr w:type="spellStart"/>
      <w:r w:rsidRPr="00674A3B">
        <w:rPr>
          <w:lang w:eastAsia="zh-CN"/>
        </w:rPr>
        <w:t>RRCConnectionResumeRequest</w:t>
      </w:r>
      <w:proofErr w:type="spellEnd"/>
      <w:r w:rsidRPr="00674A3B">
        <w:rPr>
          <w:lang w:eastAsia="zh-CN"/>
        </w:rPr>
        <w:t xml:space="preserve"> for EDT</w:t>
      </w:r>
    </w:p>
    <w:p w:rsidR="00424892" w:rsidRDefault="00424892" w:rsidP="00424892">
      <w:pPr>
        <w:rPr>
          <w:lang w:eastAsia="zh-CN"/>
        </w:rPr>
      </w:pPr>
      <w:r>
        <w:rPr>
          <w:lang w:eastAsia="zh-CN"/>
        </w:rPr>
        <w:t xml:space="preserve">For 2), 3), and 4), as there will be an UE Context Retrieve procedure between the new and the old </w:t>
      </w:r>
      <w:proofErr w:type="spellStart"/>
      <w:r>
        <w:rPr>
          <w:lang w:eastAsia="zh-CN"/>
        </w:rPr>
        <w:t>e</w:t>
      </w:r>
      <w:r>
        <w:rPr>
          <w:rFonts w:hint="eastAsia"/>
          <w:lang w:eastAsia="zh-CN"/>
        </w:rPr>
        <w:t>NBs</w:t>
      </w:r>
      <w:proofErr w:type="spellEnd"/>
      <w:r>
        <w:rPr>
          <w:rFonts w:hint="eastAsia"/>
          <w:lang w:eastAsia="zh-CN"/>
        </w:rPr>
        <w:t>,</w:t>
      </w:r>
      <w:r>
        <w:rPr>
          <w:lang w:eastAsia="zh-CN"/>
        </w:rPr>
        <w:t xml:space="preserve"> it is possible for the new </w:t>
      </w:r>
      <w:proofErr w:type="spellStart"/>
      <w:r>
        <w:rPr>
          <w:lang w:eastAsia="zh-CN"/>
        </w:rPr>
        <w:t>eNB</w:t>
      </w:r>
      <w:proofErr w:type="spellEnd"/>
      <w:r>
        <w:rPr>
          <w:lang w:eastAsia="zh-CN"/>
        </w:rPr>
        <w:t xml:space="preserve"> to provide the ANR report to the old </w:t>
      </w:r>
      <w:proofErr w:type="spellStart"/>
      <w:r>
        <w:rPr>
          <w:lang w:eastAsia="zh-CN"/>
        </w:rPr>
        <w:t>eNB</w:t>
      </w:r>
      <w:proofErr w:type="spellEnd"/>
      <w:r>
        <w:rPr>
          <w:lang w:eastAsia="zh-CN"/>
        </w:rPr>
        <w:t xml:space="preserve"> via an UE associated procedure, e.g. include the ANR report in the X2AP: UE CONTEXT RELEASE message. </w:t>
      </w:r>
    </w:p>
    <w:p w:rsidR="00424892" w:rsidRDefault="00424892" w:rsidP="00424892">
      <w:pPr>
        <w:rPr>
          <w:lang w:eastAsia="zh-CN"/>
        </w:rPr>
      </w:pPr>
      <w:r>
        <w:rPr>
          <w:lang w:eastAsia="zh-CN"/>
        </w:rPr>
        <w:t xml:space="preserve">But this solution does not fly in case of 1) </w:t>
      </w:r>
      <w:proofErr w:type="spellStart"/>
      <w:r>
        <w:rPr>
          <w:lang w:eastAsia="zh-CN"/>
        </w:rPr>
        <w:t>RRCConnectionSetup</w:t>
      </w:r>
      <w:r>
        <w:rPr>
          <w:rFonts w:hint="eastAsia"/>
          <w:lang w:eastAsia="zh-CN"/>
        </w:rPr>
        <w:t>Complete</w:t>
      </w:r>
      <w:proofErr w:type="spellEnd"/>
      <w:r>
        <w:rPr>
          <w:rFonts w:hint="eastAsia"/>
          <w:lang w:eastAsia="zh-CN"/>
        </w:rPr>
        <w:t>,</w:t>
      </w:r>
      <w:r>
        <w:rPr>
          <w:lang w:eastAsia="zh-CN"/>
        </w:rPr>
        <w:t xml:space="preserve"> there is no UE association exists between the old and the new </w:t>
      </w:r>
      <w:proofErr w:type="spellStart"/>
      <w:r>
        <w:rPr>
          <w:lang w:eastAsia="zh-CN"/>
        </w:rPr>
        <w:t>eNB</w:t>
      </w:r>
      <w:proofErr w:type="spellEnd"/>
      <w:r>
        <w:rPr>
          <w:lang w:eastAsia="zh-CN"/>
        </w:rPr>
        <w:t>. Considering of the RAN2 agreement “</w:t>
      </w:r>
      <w:r w:rsidRPr="00191462">
        <w:rPr>
          <w:lang w:eastAsia="zh-CN"/>
        </w:rPr>
        <w:t>Serving cell RSRQ/RSRP and CGI are included in the ANR report</w:t>
      </w:r>
      <w:r>
        <w:rPr>
          <w:lang w:eastAsia="zh-CN"/>
        </w:rPr>
        <w:t xml:space="preserve">”, note that the serving cell is the cell where the ANR </w:t>
      </w:r>
      <w:r w:rsidRPr="00646661">
        <w:rPr>
          <w:lang w:eastAsia="zh-CN"/>
        </w:rPr>
        <w:t>measurement configuration was received</w:t>
      </w:r>
      <w:r>
        <w:rPr>
          <w:lang w:eastAsia="zh-CN"/>
        </w:rPr>
        <w:t>, and it is understood that the s</w:t>
      </w:r>
      <w:r w:rsidRPr="00191462">
        <w:rPr>
          <w:lang w:eastAsia="zh-CN"/>
        </w:rPr>
        <w:t>erving cell RSRQ/RSRP and CGI are included</w:t>
      </w:r>
      <w:r>
        <w:rPr>
          <w:lang w:eastAsia="zh-CN"/>
        </w:rPr>
        <w:t xml:space="preserve"> only if the current serving cell is different than the old serving cell</w:t>
      </w:r>
      <w:r w:rsidRPr="00646661">
        <w:rPr>
          <w:lang w:eastAsia="zh-CN"/>
        </w:rPr>
        <w:t>.</w:t>
      </w:r>
      <w:r>
        <w:rPr>
          <w:lang w:eastAsia="zh-CN"/>
        </w:rPr>
        <w:t xml:space="preserve"> With the last serving cell ECGI, when the UE moves to connected mode in a new eNB2, for all the cases 1) 2) 3) and 4), it is feasible for the new eNB2 to forward the UE’s ANR report to the old </w:t>
      </w:r>
      <w:proofErr w:type="spellStart"/>
      <w:r>
        <w:rPr>
          <w:lang w:eastAsia="zh-CN"/>
        </w:rPr>
        <w:t>eNB</w:t>
      </w:r>
      <w:proofErr w:type="spellEnd"/>
      <w:r>
        <w:rPr>
          <w:lang w:eastAsia="zh-CN"/>
        </w:rPr>
        <w:t xml:space="preserve"> based on the last serving cell ECGI. Therefore, it is preferred to also introduce a new non UE associated X2AP procedure to transmit the ANR report from the new </w:t>
      </w:r>
      <w:proofErr w:type="spellStart"/>
      <w:r>
        <w:rPr>
          <w:lang w:eastAsia="zh-CN"/>
        </w:rPr>
        <w:t>eNB</w:t>
      </w:r>
      <w:proofErr w:type="spellEnd"/>
      <w:r>
        <w:rPr>
          <w:lang w:eastAsia="zh-CN"/>
        </w:rPr>
        <w:t xml:space="preserve"> to the old </w:t>
      </w:r>
      <w:proofErr w:type="spellStart"/>
      <w:r>
        <w:rPr>
          <w:lang w:eastAsia="zh-CN"/>
        </w:rPr>
        <w:t>eNB</w:t>
      </w:r>
      <w:proofErr w:type="spellEnd"/>
      <w:r>
        <w:rPr>
          <w:lang w:eastAsia="zh-CN"/>
        </w:rPr>
        <w:t xml:space="preserve">, to be used in case of 1), and it is up to the </w:t>
      </w:r>
      <w:proofErr w:type="spellStart"/>
      <w:r>
        <w:rPr>
          <w:lang w:eastAsia="zh-CN"/>
        </w:rPr>
        <w:t>eNB</w:t>
      </w:r>
      <w:proofErr w:type="spellEnd"/>
      <w:r>
        <w:rPr>
          <w:lang w:eastAsia="zh-CN"/>
        </w:rPr>
        <w:t xml:space="preserve"> implementation whether to use it in case of 2), 3) and 4).</w:t>
      </w:r>
    </w:p>
    <w:p w:rsidR="00424892" w:rsidRDefault="00424892" w:rsidP="00424892">
      <w:pPr>
        <w:rPr>
          <w:b/>
          <w:lang w:eastAsia="zh-CN"/>
        </w:rPr>
      </w:pPr>
      <w:r w:rsidRPr="0080359E">
        <w:rPr>
          <w:b/>
          <w:lang w:eastAsia="zh-CN"/>
        </w:rPr>
        <w:t xml:space="preserve">Proposal </w:t>
      </w:r>
      <w:r>
        <w:rPr>
          <w:b/>
          <w:lang w:eastAsia="zh-CN"/>
        </w:rPr>
        <w:t>3</w:t>
      </w:r>
      <w:r w:rsidRPr="0080359E">
        <w:rPr>
          <w:b/>
          <w:lang w:eastAsia="zh-CN"/>
        </w:rPr>
        <w:t xml:space="preserve">: include the ANR report in the X2AP: UE CONTEXT RELEASE message. </w:t>
      </w:r>
    </w:p>
    <w:p w:rsidR="00424892" w:rsidRPr="0080359E" w:rsidRDefault="00424892" w:rsidP="00424892">
      <w:pPr>
        <w:rPr>
          <w:b/>
          <w:lang w:eastAsia="zh-CN"/>
        </w:rPr>
      </w:pPr>
      <w:r w:rsidRPr="0080359E">
        <w:rPr>
          <w:b/>
          <w:lang w:eastAsia="zh-CN"/>
        </w:rPr>
        <w:t xml:space="preserve">Proposal </w:t>
      </w:r>
      <w:r>
        <w:rPr>
          <w:b/>
          <w:lang w:eastAsia="zh-CN"/>
        </w:rPr>
        <w:t>4</w:t>
      </w:r>
      <w:r w:rsidRPr="0080359E">
        <w:rPr>
          <w:b/>
          <w:lang w:eastAsia="zh-CN"/>
        </w:rPr>
        <w:t xml:space="preserve">: introduce a new non UE associated X2AP procedure to transmit the ANR report from the new </w:t>
      </w:r>
      <w:proofErr w:type="spellStart"/>
      <w:r w:rsidRPr="0080359E">
        <w:rPr>
          <w:b/>
          <w:lang w:eastAsia="zh-CN"/>
        </w:rPr>
        <w:t>eNB</w:t>
      </w:r>
      <w:proofErr w:type="spellEnd"/>
      <w:r w:rsidRPr="0080359E">
        <w:rPr>
          <w:b/>
          <w:lang w:eastAsia="zh-CN"/>
        </w:rPr>
        <w:t xml:space="preserve"> to the old </w:t>
      </w:r>
      <w:proofErr w:type="spellStart"/>
      <w:r w:rsidRPr="0080359E">
        <w:rPr>
          <w:b/>
          <w:lang w:eastAsia="zh-CN"/>
        </w:rPr>
        <w:t>eNB</w:t>
      </w:r>
      <w:proofErr w:type="spellEnd"/>
      <w:r w:rsidRPr="0080359E">
        <w:rPr>
          <w:b/>
          <w:lang w:eastAsia="zh-CN"/>
        </w:rPr>
        <w:t>.</w:t>
      </w:r>
    </w:p>
    <w:p w:rsidR="00326166" w:rsidRPr="007D3E81" w:rsidRDefault="00A96C0F"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424892" w:rsidRPr="00424892" w:rsidRDefault="00E51BA4" w:rsidP="00424892">
      <w:pPr>
        <w:pStyle w:val="Proposal"/>
        <w:numPr>
          <w:ilvl w:val="0"/>
          <w:numId w:val="0"/>
        </w:numPr>
        <w:rPr>
          <w:rFonts w:eastAsiaTheme="minorEastAsia"/>
          <w:b w:val="0"/>
          <w:lang w:eastAsia="zh-CN"/>
        </w:rPr>
      </w:pPr>
      <w:bookmarkStart w:id="7" w:name="_Toc423020280"/>
      <w:bookmarkEnd w:id="7"/>
      <w:r w:rsidRPr="00424892">
        <w:rPr>
          <w:rFonts w:eastAsiaTheme="minorEastAsia"/>
          <w:b w:val="0"/>
          <w:lang w:eastAsia="zh-CN"/>
        </w:rPr>
        <w:t xml:space="preserve">In this contribution, we analyse </w:t>
      </w:r>
      <w:r w:rsidR="00424892" w:rsidRPr="00424892">
        <w:rPr>
          <w:rFonts w:eastAsiaTheme="minorEastAsia"/>
          <w:b w:val="0"/>
          <w:lang w:eastAsia="zh-CN"/>
        </w:rPr>
        <w:t>how to support RLF report exchange, NPRACH configuration exchange and ANR Report exchange, get the following proposals:</w:t>
      </w:r>
    </w:p>
    <w:p w:rsidR="00424892" w:rsidRDefault="00424892" w:rsidP="00424892">
      <w:pPr>
        <w:pStyle w:val="Proposal"/>
        <w:numPr>
          <w:ilvl w:val="0"/>
          <w:numId w:val="0"/>
        </w:numPr>
        <w:rPr>
          <w:lang w:val="en-US" w:eastAsia="zh-CN"/>
        </w:rPr>
      </w:pPr>
      <w:r w:rsidRPr="00424892">
        <w:rPr>
          <w:lang w:eastAsia="zh-CN"/>
        </w:rPr>
        <w:t xml:space="preserve">Proposal 1: update the </w:t>
      </w:r>
      <w:r w:rsidRPr="00424892">
        <w:rPr>
          <w:lang w:val="en-US" w:eastAsia="zh-CN"/>
        </w:rPr>
        <w:t xml:space="preserve">the definition of the </w:t>
      </w:r>
      <w:r w:rsidRPr="00424892">
        <w:rPr>
          <w:i/>
          <w:lang w:eastAsia="ja-JP"/>
        </w:rPr>
        <w:t>UE RLF Report Container</w:t>
      </w:r>
      <w:r w:rsidRPr="00424892">
        <w:rPr>
          <w:lang w:eastAsia="ja-JP"/>
        </w:rPr>
        <w:t xml:space="preserve"> IE in S1AP and X2AP specifications</w:t>
      </w:r>
      <w:r w:rsidRPr="00424892">
        <w:rPr>
          <w:lang w:val="en-US" w:eastAsia="zh-CN"/>
        </w:rPr>
        <w:t>.</w:t>
      </w:r>
    </w:p>
    <w:p w:rsidR="00424892" w:rsidRPr="00424892" w:rsidRDefault="00424892" w:rsidP="00424892">
      <w:pPr>
        <w:pStyle w:val="Proposal"/>
        <w:numPr>
          <w:ilvl w:val="0"/>
          <w:numId w:val="41"/>
        </w:numPr>
        <w:rPr>
          <w:rFonts w:eastAsiaTheme="minorEastAsia"/>
          <w:i/>
          <w:color w:val="C00000"/>
          <w:lang w:val="en-US" w:eastAsia="zh-CN"/>
        </w:rPr>
      </w:pPr>
      <w:r w:rsidRPr="00424892">
        <w:rPr>
          <w:rFonts w:eastAsiaTheme="minorEastAsia"/>
          <w:i/>
          <w:color w:val="C00000"/>
          <w:lang w:val="en-US" w:eastAsia="zh-CN"/>
        </w:rPr>
        <w:t>The corresponding S1AP CR and X2AP CR are provided in [1] and [2].</w:t>
      </w:r>
    </w:p>
    <w:p w:rsidR="00424892" w:rsidRDefault="00424892" w:rsidP="00424892">
      <w:pPr>
        <w:rPr>
          <w:b/>
          <w:lang w:eastAsia="zh-CN"/>
        </w:rPr>
      </w:pPr>
      <w:r w:rsidRPr="000E20D9">
        <w:rPr>
          <w:b/>
          <w:lang w:eastAsia="zh-CN"/>
        </w:rPr>
        <w:t>Proposal</w:t>
      </w:r>
      <w:r>
        <w:rPr>
          <w:b/>
          <w:lang w:eastAsia="zh-CN"/>
        </w:rPr>
        <w:t xml:space="preserve"> 2</w:t>
      </w:r>
      <w:r w:rsidRPr="000E20D9">
        <w:rPr>
          <w:b/>
          <w:lang w:eastAsia="zh-CN"/>
        </w:rPr>
        <w:t>: exchange the NPRACH configuration</w:t>
      </w:r>
      <w:r>
        <w:rPr>
          <w:b/>
          <w:lang w:eastAsia="zh-CN"/>
        </w:rPr>
        <w:t xml:space="preserve">s </w:t>
      </w:r>
      <w:r w:rsidRPr="006213CE">
        <w:rPr>
          <w:b/>
          <w:lang w:eastAsia="zh-CN"/>
        </w:rPr>
        <w:t>of the anchor carrier and non-anchor carriers</w:t>
      </w:r>
      <w:r w:rsidRPr="000E20D9">
        <w:rPr>
          <w:b/>
          <w:lang w:eastAsia="zh-CN"/>
        </w:rPr>
        <w:t xml:space="preserve"> over X2</w:t>
      </w:r>
      <w:r>
        <w:rPr>
          <w:b/>
          <w:lang w:eastAsia="zh-CN"/>
        </w:rPr>
        <w:t xml:space="preserve"> and </w:t>
      </w:r>
      <w:proofErr w:type="spellStart"/>
      <w:r>
        <w:rPr>
          <w:b/>
          <w:lang w:eastAsia="zh-CN"/>
        </w:rPr>
        <w:t>Xn</w:t>
      </w:r>
      <w:proofErr w:type="spellEnd"/>
      <w:r w:rsidRPr="000E20D9">
        <w:rPr>
          <w:b/>
          <w:lang w:eastAsia="zh-CN"/>
        </w:rPr>
        <w:t xml:space="preserve"> interface</w:t>
      </w:r>
      <w:r>
        <w:rPr>
          <w:b/>
          <w:lang w:eastAsia="zh-CN"/>
        </w:rPr>
        <w:t>,</w:t>
      </w:r>
      <w:r w:rsidRPr="000E20D9">
        <w:rPr>
          <w:b/>
          <w:lang w:eastAsia="zh-CN"/>
        </w:rPr>
        <w:t xml:space="preserve"> to support RACH optimization.</w:t>
      </w:r>
    </w:p>
    <w:p w:rsidR="00424892" w:rsidRPr="00424892" w:rsidRDefault="00424892" w:rsidP="00424892">
      <w:pPr>
        <w:pStyle w:val="Proposal"/>
        <w:numPr>
          <w:ilvl w:val="0"/>
          <w:numId w:val="41"/>
        </w:numPr>
        <w:rPr>
          <w:rFonts w:eastAsiaTheme="minorEastAsia"/>
          <w:i/>
          <w:color w:val="C00000"/>
          <w:lang w:val="en-US" w:eastAsia="zh-CN"/>
        </w:rPr>
      </w:pPr>
      <w:r w:rsidRPr="00424892">
        <w:rPr>
          <w:rFonts w:eastAsiaTheme="minorEastAsia"/>
          <w:i/>
          <w:color w:val="C00000"/>
          <w:lang w:val="en-US" w:eastAsia="zh-CN"/>
        </w:rPr>
        <w:t xml:space="preserve">The corresponding </w:t>
      </w:r>
      <w:r>
        <w:rPr>
          <w:rFonts w:eastAsiaTheme="minorEastAsia"/>
          <w:i/>
          <w:color w:val="C00000"/>
          <w:lang w:val="en-US" w:eastAsia="zh-CN"/>
        </w:rPr>
        <w:t>X2</w:t>
      </w:r>
      <w:r w:rsidRPr="00424892">
        <w:rPr>
          <w:rFonts w:eastAsiaTheme="minorEastAsia"/>
          <w:i/>
          <w:color w:val="C00000"/>
          <w:lang w:val="en-US" w:eastAsia="zh-CN"/>
        </w:rPr>
        <w:t xml:space="preserve">AP CR and </w:t>
      </w:r>
      <w:proofErr w:type="spellStart"/>
      <w:r w:rsidRPr="00424892">
        <w:rPr>
          <w:rFonts w:eastAsiaTheme="minorEastAsia"/>
          <w:i/>
          <w:color w:val="C00000"/>
          <w:lang w:val="en-US" w:eastAsia="zh-CN"/>
        </w:rPr>
        <w:t>X</w:t>
      </w:r>
      <w:r>
        <w:rPr>
          <w:rFonts w:eastAsiaTheme="minorEastAsia"/>
          <w:i/>
          <w:color w:val="C00000"/>
          <w:lang w:val="en-US" w:eastAsia="zh-CN"/>
        </w:rPr>
        <w:t>n</w:t>
      </w:r>
      <w:r w:rsidRPr="00424892">
        <w:rPr>
          <w:rFonts w:eastAsiaTheme="minorEastAsia"/>
          <w:i/>
          <w:color w:val="C00000"/>
          <w:lang w:val="en-US" w:eastAsia="zh-CN"/>
        </w:rPr>
        <w:t>AP</w:t>
      </w:r>
      <w:proofErr w:type="spellEnd"/>
      <w:r w:rsidRPr="00424892">
        <w:rPr>
          <w:rFonts w:eastAsiaTheme="minorEastAsia"/>
          <w:i/>
          <w:color w:val="C00000"/>
          <w:lang w:val="en-US" w:eastAsia="zh-CN"/>
        </w:rPr>
        <w:t xml:space="preserve"> CR are provided in [</w:t>
      </w:r>
      <w:r>
        <w:rPr>
          <w:rFonts w:eastAsiaTheme="minorEastAsia"/>
          <w:i/>
          <w:color w:val="C00000"/>
          <w:lang w:val="en-US" w:eastAsia="zh-CN"/>
        </w:rPr>
        <w:t>3</w:t>
      </w:r>
      <w:r w:rsidRPr="00424892">
        <w:rPr>
          <w:rFonts w:eastAsiaTheme="minorEastAsia"/>
          <w:i/>
          <w:color w:val="C00000"/>
          <w:lang w:val="en-US" w:eastAsia="zh-CN"/>
        </w:rPr>
        <w:t>] and [</w:t>
      </w:r>
      <w:r>
        <w:rPr>
          <w:rFonts w:eastAsiaTheme="minorEastAsia"/>
          <w:i/>
          <w:color w:val="C00000"/>
          <w:lang w:val="en-US" w:eastAsia="zh-CN"/>
        </w:rPr>
        <w:t>4</w:t>
      </w:r>
      <w:r w:rsidRPr="00424892">
        <w:rPr>
          <w:rFonts w:eastAsiaTheme="minorEastAsia"/>
          <w:i/>
          <w:color w:val="C00000"/>
          <w:lang w:val="en-US" w:eastAsia="zh-CN"/>
        </w:rPr>
        <w:t>].</w:t>
      </w:r>
    </w:p>
    <w:p w:rsidR="00424892" w:rsidRDefault="00424892" w:rsidP="00424892">
      <w:pPr>
        <w:rPr>
          <w:b/>
          <w:lang w:eastAsia="zh-CN"/>
        </w:rPr>
      </w:pPr>
      <w:r w:rsidRPr="0080359E">
        <w:rPr>
          <w:b/>
          <w:lang w:eastAsia="zh-CN"/>
        </w:rPr>
        <w:t xml:space="preserve">Proposal </w:t>
      </w:r>
      <w:r>
        <w:rPr>
          <w:b/>
          <w:lang w:eastAsia="zh-CN"/>
        </w:rPr>
        <w:t>3</w:t>
      </w:r>
      <w:r w:rsidRPr="0080359E">
        <w:rPr>
          <w:b/>
          <w:lang w:eastAsia="zh-CN"/>
        </w:rPr>
        <w:t xml:space="preserve">: include the ANR report in the X2AP: UE CONTEXT RELEASE message. </w:t>
      </w:r>
    </w:p>
    <w:p w:rsidR="00424892" w:rsidRDefault="00424892" w:rsidP="00424892">
      <w:pPr>
        <w:rPr>
          <w:b/>
          <w:lang w:eastAsia="zh-CN"/>
        </w:rPr>
      </w:pPr>
      <w:r w:rsidRPr="0080359E">
        <w:rPr>
          <w:b/>
          <w:lang w:eastAsia="zh-CN"/>
        </w:rPr>
        <w:t xml:space="preserve">Proposal </w:t>
      </w:r>
      <w:r>
        <w:rPr>
          <w:b/>
          <w:lang w:eastAsia="zh-CN"/>
        </w:rPr>
        <w:t>4</w:t>
      </w:r>
      <w:r w:rsidRPr="0080359E">
        <w:rPr>
          <w:b/>
          <w:lang w:eastAsia="zh-CN"/>
        </w:rPr>
        <w:t xml:space="preserve">: introduce a new non UE associated X2AP procedure to transmit the ANR report from the new </w:t>
      </w:r>
      <w:proofErr w:type="spellStart"/>
      <w:r w:rsidRPr="0080359E">
        <w:rPr>
          <w:b/>
          <w:lang w:eastAsia="zh-CN"/>
        </w:rPr>
        <w:t>eNB</w:t>
      </w:r>
      <w:proofErr w:type="spellEnd"/>
      <w:r w:rsidRPr="0080359E">
        <w:rPr>
          <w:b/>
          <w:lang w:eastAsia="zh-CN"/>
        </w:rPr>
        <w:t xml:space="preserve"> to the old </w:t>
      </w:r>
      <w:proofErr w:type="spellStart"/>
      <w:r w:rsidRPr="0080359E">
        <w:rPr>
          <w:b/>
          <w:lang w:eastAsia="zh-CN"/>
        </w:rPr>
        <w:t>eNB</w:t>
      </w:r>
      <w:proofErr w:type="spellEnd"/>
      <w:r w:rsidRPr="0080359E">
        <w:rPr>
          <w:b/>
          <w:lang w:eastAsia="zh-CN"/>
        </w:rPr>
        <w:t>.</w:t>
      </w:r>
    </w:p>
    <w:p w:rsidR="00424892" w:rsidRPr="00424892" w:rsidRDefault="00424892" w:rsidP="00424892">
      <w:pPr>
        <w:pStyle w:val="Proposal"/>
        <w:numPr>
          <w:ilvl w:val="0"/>
          <w:numId w:val="41"/>
        </w:numPr>
        <w:rPr>
          <w:rFonts w:eastAsiaTheme="minorEastAsia"/>
          <w:i/>
          <w:color w:val="C00000"/>
          <w:lang w:val="en-US" w:eastAsia="zh-CN"/>
        </w:rPr>
      </w:pPr>
      <w:r w:rsidRPr="00424892">
        <w:rPr>
          <w:rFonts w:eastAsiaTheme="minorEastAsia"/>
          <w:i/>
          <w:color w:val="C00000"/>
          <w:lang w:val="en-US" w:eastAsia="zh-CN"/>
        </w:rPr>
        <w:t xml:space="preserve">The corresponding </w:t>
      </w:r>
      <w:r>
        <w:rPr>
          <w:rFonts w:eastAsiaTheme="minorEastAsia"/>
          <w:i/>
          <w:color w:val="C00000"/>
          <w:lang w:val="en-US" w:eastAsia="zh-CN"/>
        </w:rPr>
        <w:t>X2</w:t>
      </w:r>
      <w:r w:rsidRPr="00424892">
        <w:rPr>
          <w:rFonts w:eastAsiaTheme="minorEastAsia"/>
          <w:i/>
          <w:color w:val="C00000"/>
          <w:lang w:val="en-US" w:eastAsia="zh-CN"/>
        </w:rPr>
        <w:t xml:space="preserve">AP CR </w:t>
      </w:r>
      <w:r>
        <w:rPr>
          <w:rFonts w:eastAsiaTheme="minorEastAsia"/>
          <w:i/>
          <w:color w:val="C00000"/>
          <w:lang w:val="en-US" w:eastAsia="zh-CN"/>
        </w:rPr>
        <w:t>is</w:t>
      </w:r>
      <w:r w:rsidRPr="00424892">
        <w:rPr>
          <w:rFonts w:eastAsiaTheme="minorEastAsia"/>
          <w:i/>
          <w:color w:val="C00000"/>
          <w:lang w:val="en-US" w:eastAsia="zh-CN"/>
        </w:rPr>
        <w:t xml:space="preserve"> provided in [</w:t>
      </w:r>
      <w:r>
        <w:rPr>
          <w:rFonts w:eastAsiaTheme="minorEastAsia"/>
          <w:i/>
          <w:color w:val="C00000"/>
          <w:lang w:val="en-US" w:eastAsia="zh-CN"/>
        </w:rPr>
        <w:t>5</w:t>
      </w:r>
      <w:r w:rsidRPr="00424892">
        <w:rPr>
          <w:rFonts w:eastAsiaTheme="minorEastAsia"/>
          <w:i/>
          <w:color w:val="C00000"/>
          <w:lang w:val="en-US" w:eastAsia="zh-CN"/>
        </w:rPr>
        <w:t>].</w:t>
      </w:r>
    </w:p>
    <w:p w:rsidR="00424892" w:rsidRDefault="00424892" w:rsidP="00424892">
      <w:pPr>
        <w:pStyle w:val="10"/>
        <w:rPr>
          <w:rFonts w:eastAsia="宋体"/>
          <w:lang w:eastAsia="zh-CN"/>
        </w:rPr>
      </w:pPr>
      <w:r>
        <w:rPr>
          <w:rFonts w:eastAsia="宋体"/>
          <w:lang w:eastAsia="zh-CN"/>
        </w:rPr>
        <w:t>4. Reference</w:t>
      </w:r>
    </w:p>
    <w:p w:rsidR="00A5023A" w:rsidRPr="00A5023A" w:rsidRDefault="00A5023A" w:rsidP="00A5023A">
      <w:pPr>
        <w:pStyle w:val="af9"/>
        <w:numPr>
          <w:ilvl w:val="0"/>
          <w:numId w:val="42"/>
        </w:numPr>
        <w:ind w:firstLineChars="0"/>
        <w:rPr>
          <w:rFonts w:eastAsia="宋体"/>
          <w:lang w:eastAsia="zh-CN"/>
        </w:rPr>
      </w:pPr>
      <w:r w:rsidRPr="00A5023A">
        <w:rPr>
          <w:rFonts w:eastAsia="宋体"/>
          <w:lang w:eastAsia="zh-CN"/>
        </w:rPr>
        <w:t>R3-196676</w:t>
      </w:r>
      <w:r w:rsidRPr="00A5023A">
        <w:rPr>
          <w:rFonts w:eastAsia="宋体"/>
          <w:lang w:eastAsia="zh-CN"/>
        </w:rPr>
        <w:tab/>
        <w:t>Support of RLF in NB-</w:t>
      </w:r>
      <w:proofErr w:type="spellStart"/>
      <w:r w:rsidRPr="00A5023A">
        <w:rPr>
          <w:rFonts w:eastAsia="宋体"/>
          <w:lang w:eastAsia="zh-CN"/>
        </w:rPr>
        <w:t>IoT</w:t>
      </w:r>
      <w:proofErr w:type="spellEnd"/>
      <w:r w:rsidRPr="00A5023A">
        <w:rPr>
          <w:rFonts w:eastAsia="宋体"/>
          <w:lang w:eastAsia="zh-CN"/>
        </w:rPr>
        <w:tab/>
        <w:t>Huawei</w:t>
      </w:r>
      <w:r w:rsidRPr="00A5023A">
        <w:rPr>
          <w:rFonts w:eastAsia="宋体"/>
          <w:lang w:eastAsia="zh-CN"/>
        </w:rPr>
        <w:tab/>
        <w:t>Rel-16</w:t>
      </w:r>
      <w:r w:rsidRPr="00A5023A">
        <w:rPr>
          <w:rFonts w:eastAsia="宋体"/>
          <w:lang w:eastAsia="zh-CN"/>
        </w:rPr>
        <w:tab/>
        <w:t>36.413</w:t>
      </w:r>
      <w:r w:rsidRPr="00A5023A">
        <w:rPr>
          <w:rFonts w:eastAsia="宋体"/>
          <w:lang w:eastAsia="zh-CN"/>
        </w:rPr>
        <w:tab/>
        <w:t>15.7.1</w:t>
      </w:r>
      <w:r w:rsidRPr="00A5023A">
        <w:rPr>
          <w:rFonts w:eastAsia="宋体"/>
          <w:lang w:eastAsia="zh-CN"/>
        </w:rPr>
        <w:tab/>
        <w:t>NB_IOTenh3-Core</w:t>
      </w:r>
      <w:r w:rsidRPr="00A5023A">
        <w:rPr>
          <w:rFonts w:eastAsia="宋体"/>
          <w:lang w:eastAsia="zh-CN"/>
        </w:rPr>
        <w:tab/>
        <w:t>CR#1729</w:t>
      </w:r>
    </w:p>
    <w:p w:rsidR="00A5023A" w:rsidRPr="00A5023A" w:rsidRDefault="00A5023A" w:rsidP="00A5023A">
      <w:pPr>
        <w:pStyle w:val="af9"/>
        <w:numPr>
          <w:ilvl w:val="0"/>
          <w:numId w:val="42"/>
        </w:numPr>
        <w:ind w:firstLineChars="0"/>
        <w:rPr>
          <w:rFonts w:eastAsia="宋体"/>
          <w:lang w:eastAsia="zh-CN"/>
        </w:rPr>
      </w:pPr>
      <w:r w:rsidRPr="00A5023A">
        <w:rPr>
          <w:rFonts w:eastAsia="宋体"/>
          <w:lang w:eastAsia="zh-CN"/>
        </w:rPr>
        <w:t>R3-196677</w:t>
      </w:r>
      <w:r w:rsidRPr="00A5023A">
        <w:rPr>
          <w:rFonts w:eastAsia="宋体"/>
          <w:lang w:eastAsia="zh-CN"/>
        </w:rPr>
        <w:tab/>
        <w:t>Support of RLF in NB-</w:t>
      </w:r>
      <w:proofErr w:type="spellStart"/>
      <w:r w:rsidRPr="00A5023A">
        <w:rPr>
          <w:rFonts w:eastAsia="宋体"/>
          <w:lang w:eastAsia="zh-CN"/>
        </w:rPr>
        <w:t>IoT</w:t>
      </w:r>
      <w:proofErr w:type="spellEnd"/>
      <w:r w:rsidRPr="00A5023A">
        <w:rPr>
          <w:rFonts w:eastAsia="宋体"/>
          <w:lang w:eastAsia="zh-CN"/>
        </w:rPr>
        <w:tab/>
        <w:t>Huawei</w:t>
      </w:r>
      <w:r w:rsidRPr="00A5023A">
        <w:rPr>
          <w:rFonts w:eastAsia="宋体"/>
          <w:lang w:eastAsia="zh-CN"/>
        </w:rPr>
        <w:tab/>
        <w:t>Rel-16</w:t>
      </w:r>
      <w:r w:rsidRPr="00A5023A">
        <w:rPr>
          <w:rFonts w:eastAsia="宋体"/>
          <w:lang w:eastAsia="zh-CN"/>
        </w:rPr>
        <w:tab/>
        <w:t>36.423</w:t>
      </w:r>
      <w:r w:rsidRPr="00A5023A">
        <w:rPr>
          <w:rFonts w:eastAsia="宋体"/>
          <w:lang w:eastAsia="zh-CN"/>
        </w:rPr>
        <w:tab/>
        <w:t>15.7.0</w:t>
      </w:r>
      <w:r w:rsidRPr="00A5023A">
        <w:rPr>
          <w:rFonts w:eastAsia="宋体"/>
          <w:lang w:eastAsia="zh-CN"/>
        </w:rPr>
        <w:tab/>
        <w:t>NB_IOTenh3-Core</w:t>
      </w:r>
      <w:r w:rsidRPr="00A5023A">
        <w:rPr>
          <w:rFonts w:eastAsia="宋体"/>
          <w:lang w:eastAsia="zh-CN"/>
        </w:rPr>
        <w:tab/>
        <w:t>CR#1405</w:t>
      </w:r>
    </w:p>
    <w:p w:rsidR="00A5023A" w:rsidRPr="00A5023A" w:rsidRDefault="00A5023A" w:rsidP="00A5023A">
      <w:pPr>
        <w:pStyle w:val="af9"/>
        <w:numPr>
          <w:ilvl w:val="0"/>
          <w:numId w:val="42"/>
        </w:numPr>
        <w:ind w:firstLineChars="0"/>
        <w:rPr>
          <w:rFonts w:eastAsia="宋体"/>
          <w:lang w:eastAsia="zh-CN"/>
        </w:rPr>
      </w:pPr>
      <w:r w:rsidRPr="00A5023A">
        <w:rPr>
          <w:rFonts w:eastAsia="宋体"/>
          <w:lang w:eastAsia="zh-CN"/>
        </w:rPr>
        <w:t>R3-196678</w:t>
      </w:r>
      <w:r w:rsidRPr="00A5023A">
        <w:rPr>
          <w:rFonts w:eastAsia="宋体"/>
          <w:lang w:eastAsia="zh-CN"/>
        </w:rPr>
        <w:tab/>
        <w:t>NPRACH configuration exchange</w:t>
      </w:r>
      <w:r w:rsidRPr="00A5023A">
        <w:rPr>
          <w:rFonts w:eastAsia="宋体"/>
          <w:lang w:eastAsia="zh-CN"/>
        </w:rPr>
        <w:tab/>
        <w:t>Huawei</w:t>
      </w:r>
      <w:r w:rsidRPr="00A5023A">
        <w:rPr>
          <w:rFonts w:eastAsia="宋体"/>
          <w:lang w:eastAsia="zh-CN"/>
        </w:rPr>
        <w:tab/>
        <w:t>Rel-16</w:t>
      </w:r>
      <w:r w:rsidRPr="00A5023A">
        <w:rPr>
          <w:rFonts w:eastAsia="宋体"/>
          <w:lang w:eastAsia="zh-CN"/>
        </w:rPr>
        <w:tab/>
        <w:t>36.423</w:t>
      </w:r>
      <w:r w:rsidRPr="00A5023A">
        <w:rPr>
          <w:rFonts w:eastAsia="宋体"/>
          <w:lang w:eastAsia="zh-CN"/>
        </w:rPr>
        <w:tab/>
        <w:t>15.7.0</w:t>
      </w:r>
      <w:r w:rsidRPr="00A5023A">
        <w:rPr>
          <w:rFonts w:eastAsia="宋体"/>
          <w:lang w:eastAsia="zh-CN"/>
        </w:rPr>
        <w:tab/>
        <w:t>NB_IOTenh3-Core</w:t>
      </w:r>
      <w:r w:rsidRPr="00A5023A">
        <w:rPr>
          <w:rFonts w:eastAsia="宋体"/>
          <w:lang w:eastAsia="zh-CN"/>
        </w:rPr>
        <w:tab/>
        <w:t>CR#1406</w:t>
      </w:r>
    </w:p>
    <w:p w:rsidR="00A5023A" w:rsidRPr="00A5023A" w:rsidRDefault="00A5023A" w:rsidP="00A5023A">
      <w:pPr>
        <w:pStyle w:val="af9"/>
        <w:numPr>
          <w:ilvl w:val="0"/>
          <w:numId w:val="42"/>
        </w:numPr>
        <w:ind w:firstLineChars="0"/>
        <w:rPr>
          <w:rFonts w:eastAsia="宋体"/>
          <w:lang w:eastAsia="zh-CN"/>
        </w:rPr>
      </w:pPr>
      <w:r w:rsidRPr="00A5023A">
        <w:rPr>
          <w:rFonts w:eastAsia="宋体"/>
          <w:lang w:eastAsia="zh-CN"/>
        </w:rPr>
        <w:t>R3-196679</w:t>
      </w:r>
      <w:r w:rsidRPr="00A5023A">
        <w:rPr>
          <w:rFonts w:eastAsia="宋体"/>
          <w:lang w:eastAsia="zh-CN"/>
        </w:rPr>
        <w:tab/>
        <w:t>NPRACH configuration exchange</w:t>
      </w:r>
      <w:r w:rsidRPr="00A5023A">
        <w:rPr>
          <w:rFonts w:eastAsia="宋体"/>
          <w:lang w:eastAsia="zh-CN"/>
        </w:rPr>
        <w:tab/>
        <w:t>Huawei</w:t>
      </w:r>
      <w:r w:rsidRPr="00A5023A">
        <w:rPr>
          <w:rFonts w:eastAsia="宋体"/>
          <w:lang w:eastAsia="zh-CN"/>
        </w:rPr>
        <w:tab/>
        <w:t>Rel-16</w:t>
      </w:r>
      <w:r w:rsidRPr="00A5023A">
        <w:rPr>
          <w:rFonts w:eastAsia="宋体"/>
          <w:lang w:eastAsia="zh-CN"/>
        </w:rPr>
        <w:tab/>
        <w:t>38.423</w:t>
      </w:r>
      <w:r w:rsidRPr="00A5023A">
        <w:rPr>
          <w:rFonts w:eastAsia="宋体"/>
          <w:lang w:eastAsia="zh-CN"/>
        </w:rPr>
        <w:tab/>
        <w:t>15.5.0</w:t>
      </w:r>
      <w:r w:rsidRPr="00A5023A">
        <w:rPr>
          <w:rFonts w:eastAsia="宋体"/>
          <w:lang w:eastAsia="zh-CN"/>
        </w:rPr>
        <w:tab/>
        <w:t>NB_IOTenh3-Core</w:t>
      </w:r>
      <w:r w:rsidRPr="00A5023A">
        <w:rPr>
          <w:rFonts w:eastAsia="宋体"/>
          <w:lang w:eastAsia="zh-CN"/>
        </w:rPr>
        <w:tab/>
        <w:t>CR#0271</w:t>
      </w:r>
    </w:p>
    <w:p w:rsidR="00424892" w:rsidRPr="00A5023A" w:rsidRDefault="00A5023A" w:rsidP="00A5023A">
      <w:pPr>
        <w:pStyle w:val="af9"/>
        <w:numPr>
          <w:ilvl w:val="0"/>
          <w:numId w:val="42"/>
        </w:numPr>
        <w:ind w:firstLineChars="0"/>
        <w:rPr>
          <w:rFonts w:eastAsia="宋体"/>
          <w:lang w:eastAsia="zh-CN"/>
        </w:rPr>
      </w:pPr>
      <w:r w:rsidRPr="00A5023A">
        <w:rPr>
          <w:rFonts w:eastAsia="宋体"/>
          <w:lang w:eastAsia="zh-CN"/>
        </w:rPr>
        <w:lastRenderedPageBreak/>
        <w:t>R3-196680</w:t>
      </w:r>
      <w:r w:rsidRPr="00A5023A">
        <w:rPr>
          <w:rFonts w:eastAsia="宋体"/>
          <w:lang w:eastAsia="zh-CN"/>
        </w:rPr>
        <w:tab/>
        <w:t>Introduction of NB-</w:t>
      </w:r>
      <w:proofErr w:type="spellStart"/>
      <w:r w:rsidRPr="00A5023A">
        <w:rPr>
          <w:rFonts w:eastAsia="宋体"/>
          <w:lang w:eastAsia="zh-CN"/>
        </w:rPr>
        <w:t>IoT</w:t>
      </w:r>
      <w:proofErr w:type="spellEnd"/>
      <w:r w:rsidRPr="00A5023A">
        <w:rPr>
          <w:rFonts w:eastAsia="宋体"/>
          <w:lang w:eastAsia="zh-CN"/>
        </w:rPr>
        <w:t xml:space="preserve"> ANR report</w:t>
      </w:r>
      <w:r w:rsidRPr="00A5023A">
        <w:rPr>
          <w:rFonts w:eastAsia="宋体"/>
          <w:lang w:eastAsia="zh-CN"/>
        </w:rPr>
        <w:tab/>
        <w:t>Huawei</w:t>
      </w:r>
      <w:r w:rsidRPr="00A5023A">
        <w:rPr>
          <w:rFonts w:eastAsia="宋体"/>
          <w:lang w:eastAsia="zh-CN"/>
        </w:rPr>
        <w:tab/>
        <w:t>Rel-16</w:t>
      </w:r>
      <w:r w:rsidRPr="00A5023A">
        <w:rPr>
          <w:rFonts w:eastAsia="宋体"/>
          <w:lang w:eastAsia="zh-CN"/>
        </w:rPr>
        <w:tab/>
        <w:t>36.423</w:t>
      </w:r>
      <w:r w:rsidRPr="00A5023A">
        <w:rPr>
          <w:rFonts w:eastAsia="宋体"/>
          <w:lang w:eastAsia="zh-CN"/>
        </w:rPr>
        <w:tab/>
        <w:t>15.7.0</w:t>
      </w:r>
      <w:r w:rsidRPr="00A5023A">
        <w:rPr>
          <w:rFonts w:eastAsia="宋体"/>
          <w:lang w:eastAsia="zh-CN"/>
        </w:rPr>
        <w:tab/>
        <w:t>NB_IOTenh3-Core</w:t>
      </w:r>
      <w:r w:rsidRPr="00A5023A">
        <w:rPr>
          <w:rFonts w:eastAsia="宋体"/>
          <w:lang w:eastAsia="zh-CN"/>
        </w:rPr>
        <w:tab/>
        <w:t>CR#1407</w:t>
      </w:r>
    </w:p>
    <w:bookmarkEnd w:id="0"/>
    <w:p w:rsidR="00424892" w:rsidRPr="0080359E" w:rsidRDefault="00424892" w:rsidP="00424892">
      <w:pPr>
        <w:rPr>
          <w:b/>
          <w:lang w:eastAsia="zh-CN"/>
        </w:rPr>
      </w:pPr>
    </w:p>
    <w:sectPr w:rsidR="00424892" w:rsidRPr="0080359E" w:rsidSect="00424892">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706" w:rsidRDefault="00351706">
      <w:r>
        <w:separator/>
      </w:r>
    </w:p>
  </w:endnote>
  <w:endnote w:type="continuationSeparator" w:id="0">
    <w:p w:rsidR="00351706" w:rsidRDefault="00351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706" w:rsidRDefault="00351706">
      <w:r>
        <w:separator/>
      </w:r>
    </w:p>
  </w:footnote>
  <w:footnote w:type="continuationSeparator" w:id="0">
    <w:p w:rsidR="00351706" w:rsidRDefault="003517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BCF5A8F"/>
    <w:multiLevelType w:val="hybridMultilevel"/>
    <w:tmpl w:val="D1288B6A"/>
    <w:lvl w:ilvl="0" w:tplc="A39871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E577F0"/>
    <w:multiLevelType w:val="hybridMultilevel"/>
    <w:tmpl w:val="38D82CE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B6B4AB60">
      <w:start w:val="3"/>
      <w:numFmt w:val="bullet"/>
      <w:lvlText w:val="-"/>
      <w:lvlJc w:val="left"/>
      <w:pPr>
        <w:ind w:left="2160" w:hanging="360"/>
      </w:pPr>
      <w:rPr>
        <w:rFonts w:ascii="Times New Roman" w:eastAsia="宋体"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689C785D"/>
    <w:multiLevelType w:val="hybridMultilevel"/>
    <w:tmpl w:val="B0DC6FA0"/>
    <w:lvl w:ilvl="0" w:tplc="2B860C90">
      <w:start w:val="1"/>
      <w:numFmt w:val="bullet"/>
      <w:lvlText w:val=""/>
      <w:lvlJc w:val="left"/>
      <w:pPr>
        <w:tabs>
          <w:tab w:val="num" w:pos="420"/>
        </w:tabs>
        <w:ind w:left="420" w:hanging="420"/>
      </w:pPr>
      <w:rPr>
        <w:rFonts w:ascii="Wingdings" w:hAnsi="Wingdings" w:hint="default"/>
        <w:color w:val="auto"/>
      </w:rPr>
    </w:lvl>
    <w:lvl w:ilvl="1" w:tplc="49325224">
      <w:numFmt w:val="bullet"/>
      <w:lvlText w:val=""/>
      <w:lvlJc w:val="left"/>
      <w:pPr>
        <w:tabs>
          <w:tab w:val="num" w:pos="840"/>
        </w:tabs>
        <w:ind w:left="840" w:hanging="420"/>
      </w:pPr>
      <w:rPr>
        <w:rFonts w:ascii="Symbol" w:eastAsia="宋体" w:hAnsi="Symbol" w:hint="default"/>
        <w:color w:val="auto"/>
      </w:rPr>
    </w:lvl>
    <w:lvl w:ilvl="2" w:tplc="98BCFAFA">
      <w:start w:val="1"/>
      <w:numFmt w:val="bullet"/>
      <w:lvlText w:val=""/>
      <w:lvlJc w:val="left"/>
      <w:pPr>
        <w:tabs>
          <w:tab w:val="num" w:pos="1260"/>
        </w:tabs>
        <w:ind w:left="1260" w:hanging="420"/>
      </w:pPr>
      <w:rPr>
        <w:rFonts w:ascii="Wingdings" w:hAnsi="Wingdings" w:hint="default"/>
        <w:color w:val="auto"/>
      </w:rPr>
    </w:lvl>
    <w:lvl w:ilvl="3" w:tplc="D3167CBE" w:tentative="1">
      <w:start w:val="1"/>
      <w:numFmt w:val="bullet"/>
      <w:lvlText w:val=""/>
      <w:lvlJc w:val="left"/>
      <w:pPr>
        <w:tabs>
          <w:tab w:val="num" w:pos="1680"/>
        </w:tabs>
        <w:ind w:left="1680" w:hanging="420"/>
      </w:pPr>
      <w:rPr>
        <w:rFonts w:ascii="Wingdings" w:hAnsi="Wingdings" w:hint="default"/>
      </w:rPr>
    </w:lvl>
    <w:lvl w:ilvl="4" w:tplc="FB1632E8" w:tentative="1">
      <w:start w:val="1"/>
      <w:numFmt w:val="bullet"/>
      <w:lvlText w:val=""/>
      <w:lvlJc w:val="left"/>
      <w:pPr>
        <w:tabs>
          <w:tab w:val="num" w:pos="2100"/>
        </w:tabs>
        <w:ind w:left="2100" w:hanging="420"/>
      </w:pPr>
      <w:rPr>
        <w:rFonts w:ascii="Wingdings" w:hAnsi="Wingdings" w:hint="default"/>
      </w:rPr>
    </w:lvl>
    <w:lvl w:ilvl="5" w:tplc="3EC68548" w:tentative="1">
      <w:start w:val="1"/>
      <w:numFmt w:val="bullet"/>
      <w:lvlText w:val=""/>
      <w:lvlJc w:val="left"/>
      <w:pPr>
        <w:tabs>
          <w:tab w:val="num" w:pos="2520"/>
        </w:tabs>
        <w:ind w:left="2520" w:hanging="420"/>
      </w:pPr>
      <w:rPr>
        <w:rFonts w:ascii="Wingdings" w:hAnsi="Wingdings" w:hint="default"/>
      </w:rPr>
    </w:lvl>
    <w:lvl w:ilvl="6" w:tplc="7AE2C056" w:tentative="1">
      <w:start w:val="1"/>
      <w:numFmt w:val="bullet"/>
      <w:lvlText w:val=""/>
      <w:lvlJc w:val="left"/>
      <w:pPr>
        <w:tabs>
          <w:tab w:val="num" w:pos="2940"/>
        </w:tabs>
        <w:ind w:left="2940" w:hanging="420"/>
      </w:pPr>
      <w:rPr>
        <w:rFonts w:ascii="Wingdings" w:hAnsi="Wingdings" w:hint="default"/>
      </w:rPr>
    </w:lvl>
    <w:lvl w:ilvl="7" w:tplc="37DEC690" w:tentative="1">
      <w:start w:val="1"/>
      <w:numFmt w:val="bullet"/>
      <w:lvlText w:val=""/>
      <w:lvlJc w:val="left"/>
      <w:pPr>
        <w:tabs>
          <w:tab w:val="num" w:pos="3360"/>
        </w:tabs>
        <w:ind w:left="3360" w:hanging="420"/>
      </w:pPr>
      <w:rPr>
        <w:rFonts w:ascii="Wingdings" w:hAnsi="Wingdings" w:hint="default"/>
      </w:rPr>
    </w:lvl>
    <w:lvl w:ilvl="8" w:tplc="29C4A012"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A3B1D02"/>
    <w:multiLevelType w:val="hybridMultilevel"/>
    <w:tmpl w:val="17B0113C"/>
    <w:lvl w:ilvl="0" w:tplc="DD524760">
      <w:start w:val="9"/>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935B8F"/>
    <w:multiLevelType w:val="hybridMultilevel"/>
    <w:tmpl w:val="5168617C"/>
    <w:lvl w:ilvl="0" w:tplc="9F341614">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F02A2F"/>
    <w:multiLevelType w:val="hybridMultilevel"/>
    <w:tmpl w:val="CC0C837C"/>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24"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25"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1877EE"/>
    <w:multiLevelType w:val="hybridMultilevel"/>
    <w:tmpl w:val="80ACC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5"/>
  </w:num>
  <w:num w:numId="4">
    <w:abstractNumId w:val="27"/>
  </w:num>
  <w:num w:numId="5">
    <w:abstractNumId w:val="18"/>
  </w:num>
  <w:num w:numId="6">
    <w:abstractNumId w:val="0"/>
  </w:num>
  <w:num w:numId="7">
    <w:abstractNumId w:val="5"/>
  </w:num>
  <w:num w:numId="8">
    <w:abstractNumId w:val="13"/>
  </w:num>
  <w:num w:numId="9">
    <w:abstractNumId w:val="15"/>
  </w:num>
  <w:num w:numId="10">
    <w:abstractNumId w:val="14"/>
  </w:num>
  <w:num w:numId="11">
    <w:abstractNumId w:val="11"/>
  </w:num>
  <w:num w:numId="12">
    <w:abstractNumId w:val="20"/>
  </w:num>
  <w:num w:numId="13">
    <w:abstractNumId w:val="6"/>
  </w:num>
  <w:num w:numId="14">
    <w:abstractNumId w:val="17"/>
  </w:num>
  <w:num w:numId="15">
    <w:abstractNumId w:val="19"/>
  </w:num>
  <w:num w:numId="16">
    <w:abstractNumId w:val="7"/>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16"/>
  </w:num>
  <w:num w:numId="37">
    <w:abstractNumId w:val="24"/>
  </w:num>
  <w:num w:numId="38">
    <w:abstractNumId w:val="21"/>
  </w:num>
  <w:num w:numId="39">
    <w:abstractNumId w:val="23"/>
  </w:num>
  <w:num w:numId="40">
    <w:abstractNumId w:val="26"/>
  </w:num>
  <w:num w:numId="41">
    <w:abstractNumId w:val="22"/>
  </w:num>
  <w:num w:numId="42">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1531"/>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33BB"/>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2F84"/>
    <w:rsid w:val="001F3BDF"/>
    <w:rsid w:val="001F46A0"/>
    <w:rsid w:val="001F5B17"/>
    <w:rsid w:val="001F6117"/>
    <w:rsid w:val="001F7A97"/>
    <w:rsid w:val="001F7B8A"/>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67E"/>
    <w:rsid w:val="002D2931"/>
    <w:rsid w:val="002D32AD"/>
    <w:rsid w:val="002D3445"/>
    <w:rsid w:val="002D3F6E"/>
    <w:rsid w:val="002D4229"/>
    <w:rsid w:val="002D4826"/>
    <w:rsid w:val="002D4B06"/>
    <w:rsid w:val="002D4DCF"/>
    <w:rsid w:val="002D721E"/>
    <w:rsid w:val="002D756C"/>
    <w:rsid w:val="002E068A"/>
    <w:rsid w:val="002E0E6D"/>
    <w:rsid w:val="002E16EB"/>
    <w:rsid w:val="002E1AF7"/>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B30"/>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06"/>
    <w:rsid w:val="00351711"/>
    <w:rsid w:val="00351B7B"/>
    <w:rsid w:val="00351BCD"/>
    <w:rsid w:val="00352A6B"/>
    <w:rsid w:val="0035378A"/>
    <w:rsid w:val="00353A10"/>
    <w:rsid w:val="00355891"/>
    <w:rsid w:val="00355E3A"/>
    <w:rsid w:val="00355E72"/>
    <w:rsid w:val="003561A9"/>
    <w:rsid w:val="00357A1A"/>
    <w:rsid w:val="00360667"/>
    <w:rsid w:val="00360BD0"/>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1E42"/>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4892"/>
    <w:rsid w:val="0042735E"/>
    <w:rsid w:val="00433E63"/>
    <w:rsid w:val="00434BE2"/>
    <w:rsid w:val="00435C19"/>
    <w:rsid w:val="00435C42"/>
    <w:rsid w:val="00437000"/>
    <w:rsid w:val="00437A99"/>
    <w:rsid w:val="00442970"/>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338E"/>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4F7F67"/>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5C48"/>
    <w:rsid w:val="00546EF4"/>
    <w:rsid w:val="0054785C"/>
    <w:rsid w:val="005501A1"/>
    <w:rsid w:val="00550DD0"/>
    <w:rsid w:val="00551346"/>
    <w:rsid w:val="00551C3E"/>
    <w:rsid w:val="00551DDD"/>
    <w:rsid w:val="00552D60"/>
    <w:rsid w:val="00553B83"/>
    <w:rsid w:val="005546C7"/>
    <w:rsid w:val="00555282"/>
    <w:rsid w:val="005554DB"/>
    <w:rsid w:val="005568D2"/>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4A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50C"/>
    <w:rsid w:val="0074377F"/>
    <w:rsid w:val="00744523"/>
    <w:rsid w:val="007464A1"/>
    <w:rsid w:val="00746768"/>
    <w:rsid w:val="007468E1"/>
    <w:rsid w:val="00746DAC"/>
    <w:rsid w:val="007503B9"/>
    <w:rsid w:val="007506E8"/>
    <w:rsid w:val="0075286F"/>
    <w:rsid w:val="00753722"/>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E59"/>
    <w:rsid w:val="00974FA3"/>
    <w:rsid w:val="00975E6F"/>
    <w:rsid w:val="00980067"/>
    <w:rsid w:val="00981B7A"/>
    <w:rsid w:val="00982B90"/>
    <w:rsid w:val="00983665"/>
    <w:rsid w:val="00987F4F"/>
    <w:rsid w:val="00990A84"/>
    <w:rsid w:val="00991380"/>
    <w:rsid w:val="00992F7D"/>
    <w:rsid w:val="009930E6"/>
    <w:rsid w:val="009935B7"/>
    <w:rsid w:val="0099570D"/>
    <w:rsid w:val="009967C2"/>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2636"/>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1A8"/>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23A"/>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6C0F"/>
    <w:rsid w:val="00A9721B"/>
    <w:rsid w:val="00AA3A7F"/>
    <w:rsid w:val="00AA4C5E"/>
    <w:rsid w:val="00AA73DA"/>
    <w:rsid w:val="00AA7DFA"/>
    <w:rsid w:val="00AB057B"/>
    <w:rsid w:val="00AB2179"/>
    <w:rsid w:val="00AB3629"/>
    <w:rsid w:val="00AB37CE"/>
    <w:rsid w:val="00AB4399"/>
    <w:rsid w:val="00AB4891"/>
    <w:rsid w:val="00AB502E"/>
    <w:rsid w:val="00AC04B2"/>
    <w:rsid w:val="00AC2B26"/>
    <w:rsid w:val="00AC32AC"/>
    <w:rsid w:val="00AC4067"/>
    <w:rsid w:val="00AC6137"/>
    <w:rsid w:val="00AC6156"/>
    <w:rsid w:val="00AC6556"/>
    <w:rsid w:val="00AD0483"/>
    <w:rsid w:val="00AD0624"/>
    <w:rsid w:val="00AD1841"/>
    <w:rsid w:val="00AD3B6A"/>
    <w:rsid w:val="00AD482F"/>
    <w:rsid w:val="00AD530D"/>
    <w:rsid w:val="00AE0052"/>
    <w:rsid w:val="00AE1954"/>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1FA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7B8"/>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38D6"/>
    <w:rsid w:val="00C168C6"/>
    <w:rsid w:val="00C16A56"/>
    <w:rsid w:val="00C17D9F"/>
    <w:rsid w:val="00C20182"/>
    <w:rsid w:val="00C20F4E"/>
    <w:rsid w:val="00C2412B"/>
    <w:rsid w:val="00C2448E"/>
    <w:rsid w:val="00C24E1D"/>
    <w:rsid w:val="00C31D08"/>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7F70"/>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0D0B"/>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397A"/>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4F36"/>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2297"/>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26A94"/>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1BA4"/>
    <w:rsid w:val="00E52089"/>
    <w:rsid w:val="00E52205"/>
    <w:rsid w:val="00E54B20"/>
    <w:rsid w:val="00E54D81"/>
    <w:rsid w:val="00E555A6"/>
    <w:rsid w:val="00E574B5"/>
    <w:rsid w:val="00E57526"/>
    <w:rsid w:val="00E61597"/>
    <w:rsid w:val="00E643A6"/>
    <w:rsid w:val="00E655FF"/>
    <w:rsid w:val="00E65E14"/>
    <w:rsid w:val="00E66FEF"/>
    <w:rsid w:val="00E673C4"/>
    <w:rsid w:val="00E67D48"/>
    <w:rsid w:val="00E71C79"/>
    <w:rsid w:val="00E725F7"/>
    <w:rsid w:val="00E7382B"/>
    <w:rsid w:val="00E73AA2"/>
    <w:rsid w:val="00E75358"/>
    <w:rsid w:val="00E7553B"/>
    <w:rsid w:val="00E75864"/>
    <w:rsid w:val="00E76737"/>
    <w:rsid w:val="00E7773E"/>
    <w:rsid w:val="00E80FB6"/>
    <w:rsid w:val="00E82653"/>
    <w:rsid w:val="00E836AC"/>
    <w:rsid w:val="00E84310"/>
    <w:rsid w:val="00E849D4"/>
    <w:rsid w:val="00E855A7"/>
    <w:rsid w:val="00E85C54"/>
    <w:rsid w:val="00E86828"/>
    <w:rsid w:val="00E86925"/>
    <w:rsid w:val="00E86DF8"/>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384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6F0"/>
    <w:rsid w:val="00EF2E8F"/>
    <w:rsid w:val="00EF4764"/>
    <w:rsid w:val="00EF63F4"/>
    <w:rsid w:val="00EF74E7"/>
    <w:rsid w:val="00F0018C"/>
    <w:rsid w:val="00F008A4"/>
    <w:rsid w:val="00F00AA8"/>
    <w:rsid w:val="00F0378D"/>
    <w:rsid w:val="00F04AE3"/>
    <w:rsid w:val="00F076F4"/>
    <w:rsid w:val="00F10B16"/>
    <w:rsid w:val="00F11840"/>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5209"/>
    <w:rsid w:val="00F963F3"/>
    <w:rsid w:val="00F96A52"/>
    <w:rsid w:val="00F96B99"/>
    <w:rsid w:val="00F97194"/>
    <w:rsid w:val="00FA1699"/>
    <w:rsid w:val="00FA1FA1"/>
    <w:rsid w:val="00FA2354"/>
    <w:rsid w:val="00FA24AC"/>
    <w:rsid w:val="00FA2A33"/>
    <w:rsid w:val="00FA36C1"/>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 ??,?????,????,Lista1"/>
    <w:basedOn w:val="a2"/>
    <w:link w:val="Char1"/>
    <w:uiPriority w:val="99"/>
    <w:qFormat/>
    <w:rsid w:val="00B717B8"/>
    <w:pPr>
      <w:ind w:firstLineChars="200" w:firstLine="420"/>
    </w:pPr>
  </w:style>
  <w:style w:type="character" w:customStyle="1" w:styleId="TFZchn">
    <w:name w:val="TF Zchn"/>
    <w:link w:val="TF"/>
    <w:rsid w:val="00E26A94"/>
    <w:rPr>
      <w:rFonts w:ascii="Arial" w:eastAsia="Times New Roman" w:hAnsi="Arial"/>
      <w:b/>
      <w:lang w:val="en-GB"/>
    </w:rPr>
  </w:style>
  <w:style w:type="character" w:customStyle="1" w:styleId="TALChar">
    <w:name w:val="TAL Char"/>
    <w:rsid w:val="00E26A94"/>
    <w:rPr>
      <w:rFonts w:ascii="Arial" w:hAnsi="Arial"/>
      <w:sz w:val="18"/>
      <w:lang w:val="en-GB" w:eastAsia="en-US"/>
    </w:rPr>
  </w:style>
  <w:style w:type="character" w:customStyle="1" w:styleId="TAHChar">
    <w:name w:val="TAH Char"/>
    <w:link w:val="TAH"/>
    <w:rsid w:val="00E26A94"/>
    <w:rPr>
      <w:rFonts w:ascii="Arial" w:eastAsia="Times New Roman" w:hAnsi="Arial"/>
      <w:b/>
      <w:sz w:val="18"/>
      <w:lang w:val="en-GB"/>
    </w:rPr>
  </w:style>
  <w:style w:type="character" w:styleId="afa">
    <w:name w:val="Emphasis"/>
    <w:qFormat/>
    <w:rsid w:val="00753722"/>
    <w:rPr>
      <w:i/>
      <w:iCs/>
    </w:rPr>
  </w:style>
  <w:style w:type="character" w:customStyle="1" w:styleId="CRCoverPageZchn">
    <w:name w:val="CR Cover Page Zchn"/>
    <w:link w:val="CRCoverPage"/>
    <w:rsid w:val="00DD2297"/>
    <w:rPr>
      <w:rFonts w:ascii="Arial" w:hAnsi="Arial"/>
      <w:lang w:val="en-GB"/>
    </w:rPr>
  </w:style>
  <w:style w:type="paragraph" w:customStyle="1" w:styleId="Agreement">
    <w:name w:val="Agreement"/>
    <w:basedOn w:val="a2"/>
    <w:next w:val="a2"/>
    <w:qFormat/>
    <w:rsid w:val="004F7F67"/>
    <w:pPr>
      <w:numPr>
        <w:numId w:val="37"/>
      </w:numPr>
      <w:spacing w:before="60" w:after="0"/>
    </w:pPr>
    <w:rPr>
      <w:rFonts w:ascii="Arial" w:eastAsia="MS Mincho" w:hAnsi="Arial"/>
      <w:b/>
      <w:szCs w:val="24"/>
      <w:lang w:eastAsia="en-GB"/>
    </w:rPr>
  </w:style>
  <w:style w:type="character" w:customStyle="1" w:styleId="Char1">
    <w:name w:val="列出段落 Char"/>
    <w:aliases w:val="- Bullets Char,목록 단락 Char,リスト段落 Char,?? ?? Char,????? Char,???? Char,Lista1 Char"/>
    <w:link w:val="af9"/>
    <w:uiPriority w:val="99"/>
    <w:qFormat/>
    <w:locked/>
    <w:rsid w:val="00424892"/>
    <w:rPr>
      <w:rFonts w:eastAsia="Times New Roman"/>
      <w:lang w:val="en-GB"/>
    </w:rPr>
  </w:style>
  <w:style w:type="character" w:customStyle="1" w:styleId="TACChar">
    <w:name w:val="TAC Char"/>
    <w:link w:val="TAC"/>
    <w:rsid w:val="00C31D0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7</Pages>
  <Words>2080</Words>
  <Characters>11856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15</cp:revision>
  <cp:lastPrinted>2009-04-22T07:01:00Z</cp:lastPrinted>
  <dcterms:created xsi:type="dcterms:W3CDTF">2019-10-24T08:43:00Z</dcterms:created>
  <dcterms:modified xsi:type="dcterms:W3CDTF">2019-11-07T03:16:00Z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(3)pmAakAhj744LiWxztr+fvR+jUcl8gENOdclIkzrQ5P1G4+dpCZRd11KvTNmvgZRjJbYvjA3t
TDdGN/iI3ApiIVLEj8aL9XAW1Egdyv1bODXodyDrkUwBNt960Y+u8LuYLtJvJxtSeIUmbPS1
UcqqMeb8IPRjWk/oI9aGXj+QpmaYsOT2hOzj1ty3052h2f03A+WG6ygttCEv0p/bkFhLvS4l
7JWaUuAqPOwTmiL1pD</vt:lpwstr>
  </property>
  <property fmtid="{D5CDD505-2E9C-101B-9397-08002B2CF9AE}" pid="17" name="_2015_ms_pID_7253431">
    <vt:lpwstr>o0QidltyKbd/jiSGtpIy3y2lvn7wzdkgLinSX29vMhYAJlECwgwPWg
WF8Sc4P7N5k2/Epw2VvetiqhggSEeAeq2oVCoh4c/qtyUf4CUFaV/Gsc0qCxPf8UK9hjvK3X
cW5/IcNdV0UdlETR0I6qAWIs3ODaEjTzH3AkGY8dksYhHOm56kipDh/1Dm5tA++R/PNGAQCs
3kIaWWnz0nNQtwcliOiSK7usr6wLKcVmK9wR</vt:lpwstr>
  </property>
  <property fmtid="{D5CDD505-2E9C-101B-9397-08002B2CF9AE}" pid="18" name="_2015_ms_pID_7253432">
    <vt:lpwstr>Gs9EA0xBCkbhjbY0VFa5+s0=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1572837788</vt:lpwstr>
  </property>
</Properties>
</file>